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5F" w:rsidRDefault="00A33A5F" w:rsidP="00A33A5F">
      <w:pPr>
        <w:pStyle w:val="Default"/>
      </w:pPr>
    </w:p>
    <w:p w:rsidR="00A33A5F" w:rsidRPr="00A33A5F" w:rsidRDefault="00A33A5F" w:rsidP="00A33A5F">
      <w:pPr>
        <w:pStyle w:val="Default"/>
        <w:rPr>
          <w:iCs/>
        </w:rPr>
      </w:pPr>
      <w:r w:rsidRPr="00A33A5F">
        <w:rPr>
          <w:bCs/>
        </w:rPr>
        <w:t>Демонстрационный вариант контрольно-измерительных материалов для проведения промежуточной аттестации  по</w:t>
      </w:r>
      <w:r>
        <w:rPr>
          <w:bCs/>
        </w:rPr>
        <w:t xml:space="preserve"> немецкому языку в 10 классе (2019-2020 уч. г. ).</w:t>
      </w:r>
    </w:p>
    <w:p w:rsidR="00A33A5F" w:rsidRDefault="0078119F" w:rsidP="00A33A5F">
      <w:pPr>
        <w:pStyle w:val="Default"/>
      </w:pPr>
      <w:r>
        <w:t>Учитель: Хохлова Л. Н.</w:t>
      </w:r>
    </w:p>
    <w:p w:rsidR="00A33A5F" w:rsidRPr="00A33A5F" w:rsidRDefault="00A33A5F" w:rsidP="00A33A5F">
      <w:pPr>
        <w:pStyle w:val="Default"/>
      </w:pPr>
      <w:r w:rsidRPr="00A33A5F">
        <w:t xml:space="preserve">Работа состоит из трёх разделов: «Чтение», «Грамматика и лексика». </w:t>
      </w:r>
    </w:p>
    <w:p w:rsidR="00A33A5F" w:rsidRPr="00A33A5F" w:rsidRDefault="00A33A5F" w:rsidP="00A33A5F">
      <w:pPr>
        <w:pStyle w:val="Default"/>
      </w:pPr>
      <w:r w:rsidRPr="00A33A5F">
        <w:t>Раздел</w:t>
      </w:r>
      <w:r>
        <w:t xml:space="preserve"> 1</w:t>
      </w:r>
      <w:r w:rsidRPr="00A33A5F">
        <w:t xml:space="preserve"> «Чтение» включает одно задание</w:t>
      </w:r>
      <w:r>
        <w:t xml:space="preserve"> </w:t>
      </w:r>
      <w:r w:rsidRPr="00A33A5F">
        <w:t xml:space="preserve"> на </w:t>
      </w:r>
      <w:r>
        <w:t>установлени</w:t>
      </w:r>
      <w:r w:rsidRPr="00A33A5F">
        <w:t xml:space="preserve">е </w:t>
      </w:r>
      <w:r>
        <w:t>соответствия между тематическими рубриками и текстами.</w:t>
      </w:r>
      <w:r w:rsidRPr="00A33A5F">
        <w:t xml:space="preserve"> </w:t>
      </w:r>
    </w:p>
    <w:p w:rsidR="00A33A5F" w:rsidRPr="00A33A5F" w:rsidRDefault="00A33A5F" w:rsidP="00A33A5F">
      <w:pPr>
        <w:pStyle w:val="Default"/>
      </w:pPr>
      <w:r w:rsidRPr="00A33A5F">
        <w:t>Раздел</w:t>
      </w:r>
      <w:r>
        <w:t xml:space="preserve"> 2</w:t>
      </w:r>
      <w:r w:rsidRPr="00A33A5F">
        <w:t xml:space="preserve"> «Грамматика и лексика» включает в себя  </w:t>
      </w:r>
      <w:r>
        <w:t>задание</w:t>
      </w:r>
      <w:r w:rsidRPr="00A33A5F">
        <w:t>, предполагающих краткий ответ: задания</w:t>
      </w:r>
      <w:r w:rsidR="0078119F">
        <w:t xml:space="preserve"> 1-4</w:t>
      </w:r>
      <w:r w:rsidRPr="00A33A5F">
        <w:t xml:space="preserve"> по проверке грамматических навыков</w:t>
      </w:r>
      <w:r w:rsidR="0078119F">
        <w:t>.</w:t>
      </w:r>
      <w:r w:rsidRPr="00A33A5F">
        <w:t xml:space="preserve"> </w:t>
      </w:r>
    </w:p>
    <w:p w:rsidR="00A33A5F" w:rsidRPr="00A33A5F" w:rsidRDefault="00A33A5F" w:rsidP="00A33A5F">
      <w:pPr>
        <w:pStyle w:val="Default"/>
        <w:rPr>
          <w:iCs/>
        </w:rPr>
      </w:pPr>
      <w:r w:rsidRPr="00A33A5F">
        <w:t>Общее время проведения работы</w:t>
      </w:r>
      <w:r w:rsidR="0078119F">
        <w:t xml:space="preserve"> 40</w:t>
      </w:r>
      <w:r w:rsidRPr="00A33A5F">
        <w:t xml:space="preserve"> минут. Рекомендуется выполнять задания в том порядке, в котором они даны.</w:t>
      </w:r>
    </w:p>
    <w:p w:rsidR="00A33A5F" w:rsidRPr="00A33A5F" w:rsidRDefault="00A33A5F" w:rsidP="00B56242">
      <w:pPr>
        <w:pStyle w:val="Default"/>
        <w:rPr>
          <w:iCs/>
        </w:rPr>
      </w:pPr>
    </w:p>
    <w:p w:rsidR="00A33A5F" w:rsidRDefault="00A33A5F" w:rsidP="00B56242">
      <w:pPr>
        <w:pStyle w:val="Default"/>
        <w:rPr>
          <w:iCs/>
        </w:rPr>
      </w:pP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eastAsia="ru-RU"/>
        </w:rPr>
      </w:pPr>
      <w:r w:rsidRPr="008D18C3">
        <w:rPr>
          <w:rFonts w:ascii="Times New Roman" w:eastAsia="Times New Roman" w:hAnsi="Times New Roman" w:cs="Times New Roman"/>
          <w:iCs/>
          <w:color w:val="000000"/>
          <w:sz w:val="24"/>
          <w:szCs w:val="24"/>
          <w:lang w:eastAsia="ru-RU"/>
        </w:rPr>
        <w:t xml:space="preserve">Прочитайте тексты из журнала „JUMA" и установите соответствие между </w:t>
      </w:r>
      <w:r>
        <w:rPr>
          <w:rFonts w:ascii="Times New Roman" w:eastAsia="Times New Roman" w:hAnsi="Times New Roman" w:cs="Times New Roman"/>
          <w:iCs/>
          <w:color w:val="000000"/>
          <w:sz w:val="24"/>
          <w:szCs w:val="24"/>
          <w:lang w:eastAsia="ru-RU"/>
        </w:rPr>
        <w:t>тематическими рубриками А-F и текстами 1-</w:t>
      </w:r>
      <w:r w:rsidRPr="008D18C3">
        <w:rPr>
          <w:rFonts w:ascii="Times New Roman" w:eastAsia="Times New Roman" w:hAnsi="Times New Roman" w:cs="Times New Roman"/>
          <w:iCs/>
          <w:color w:val="000000"/>
          <w:sz w:val="24"/>
          <w:szCs w:val="24"/>
          <w:lang w:eastAsia="ru-RU"/>
        </w:rPr>
        <w:t>5. Каждая тематическая рубрика соответствует только </w:t>
      </w:r>
      <w:r w:rsidRPr="008D18C3">
        <w:rPr>
          <w:rFonts w:ascii="Times New Roman" w:eastAsia="Times New Roman" w:hAnsi="Times New Roman" w:cs="Times New Roman"/>
          <w:b/>
          <w:bCs/>
          <w:iCs/>
          <w:color w:val="000000"/>
          <w:sz w:val="24"/>
          <w:szCs w:val="24"/>
          <w:lang w:eastAsia="ru-RU"/>
        </w:rPr>
        <w:t>одному </w:t>
      </w:r>
      <w:r w:rsidRPr="008D18C3">
        <w:rPr>
          <w:rFonts w:ascii="Times New Roman" w:eastAsia="Times New Roman" w:hAnsi="Times New Roman" w:cs="Times New Roman"/>
          <w:iCs/>
          <w:color w:val="000000"/>
          <w:sz w:val="24"/>
          <w:szCs w:val="24"/>
          <w:lang w:eastAsia="ru-RU"/>
        </w:rPr>
        <w:t xml:space="preserve"> тексту, при этом одна из них </w:t>
      </w:r>
      <w:r w:rsidRPr="008D18C3">
        <w:rPr>
          <w:rFonts w:ascii="Times New Roman" w:eastAsia="Times New Roman" w:hAnsi="Times New Roman" w:cs="Times New Roman"/>
          <w:b/>
          <w:bCs/>
          <w:iCs/>
          <w:color w:val="000000"/>
          <w:sz w:val="24"/>
          <w:szCs w:val="24"/>
          <w:lang w:eastAsia="ru-RU"/>
        </w:rPr>
        <w:t>лишняя. </w:t>
      </w:r>
      <w:r w:rsidRPr="008D18C3">
        <w:rPr>
          <w:rFonts w:ascii="Times New Roman" w:eastAsia="Times New Roman" w:hAnsi="Times New Roman" w:cs="Times New Roman"/>
          <w:iCs/>
          <w:color w:val="000000"/>
          <w:sz w:val="24"/>
          <w:szCs w:val="24"/>
          <w:lang w:eastAsia="ru-RU"/>
        </w:rPr>
        <w:t>Занесите свои ответы в таблицу.</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eastAsia="ru-RU"/>
        </w:rPr>
      </w:pPr>
    </w:p>
    <w:p w:rsidR="00A33A5F" w:rsidRPr="00F30DB5" w:rsidRDefault="00A33A5F" w:rsidP="00A33A5F">
      <w:pPr>
        <w:shd w:val="clear" w:color="auto" w:fill="FFFFFF"/>
        <w:spacing w:after="150" w:line="240" w:lineRule="auto"/>
        <w:rPr>
          <w:rFonts w:ascii="Times New Roman" w:eastAsia="Times New Roman" w:hAnsi="Times New Roman" w:cs="Times New Roman"/>
          <w:color w:val="000000"/>
          <w:sz w:val="24"/>
          <w:szCs w:val="24"/>
          <w:lang w:eastAsia="ru-RU"/>
        </w:rPr>
      </w:pPr>
      <w:r w:rsidRPr="008D18C3">
        <w:rPr>
          <w:rFonts w:ascii="Times New Roman" w:eastAsia="Times New Roman" w:hAnsi="Times New Roman" w:cs="Times New Roman"/>
          <w:color w:val="000000"/>
          <w:sz w:val="24"/>
          <w:szCs w:val="24"/>
          <w:lang w:val="en-US" w:eastAsia="ru-RU"/>
        </w:rPr>
        <w:t>A</w:t>
      </w:r>
      <w:r w:rsidRPr="00F30DB5">
        <w:rPr>
          <w:rFonts w:ascii="Times New Roman" w:eastAsia="Times New Roman" w:hAnsi="Times New Roman" w:cs="Times New Roman"/>
          <w:color w:val="000000"/>
          <w:sz w:val="24"/>
          <w:szCs w:val="24"/>
          <w:lang w:eastAsia="ru-RU"/>
        </w:rPr>
        <w:t xml:space="preserve">. </w:t>
      </w:r>
      <w:r w:rsidRPr="008D18C3">
        <w:rPr>
          <w:rFonts w:ascii="Times New Roman" w:eastAsia="Times New Roman" w:hAnsi="Times New Roman" w:cs="Times New Roman"/>
          <w:color w:val="000000"/>
          <w:sz w:val="24"/>
          <w:szCs w:val="24"/>
          <w:lang w:val="en-US" w:eastAsia="ru-RU"/>
        </w:rPr>
        <w:t>Erwachsene</w:t>
      </w:r>
      <w:r w:rsidRPr="00F30DB5">
        <w:rPr>
          <w:rFonts w:ascii="Times New Roman" w:eastAsia="Times New Roman" w:hAnsi="Times New Roman" w:cs="Times New Roman"/>
          <w:color w:val="000000"/>
          <w:sz w:val="24"/>
          <w:szCs w:val="24"/>
          <w:lang w:eastAsia="ru-RU"/>
        </w:rPr>
        <w:t xml:space="preserve">, </w:t>
      </w:r>
      <w:r w:rsidRPr="008D18C3">
        <w:rPr>
          <w:rFonts w:ascii="Times New Roman" w:eastAsia="Times New Roman" w:hAnsi="Times New Roman" w:cs="Times New Roman"/>
          <w:color w:val="000000"/>
          <w:sz w:val="24"/>
          <w:szCs w:val="24"/>
          <w:lang w:val="en-US" w:eastAsia="ru-RU"/>
        </w:rPr>
        <w:t>die</w:t>
      </w:r>
      <w:r w:rsidRPr="00F30DB5">
        <w:rPr>
          <w:rFonts w:ascii="Times New Roman" w:eastAsia="Times New Roman" w:hAnsi="Times New Roman" w:cs="Times New Roman"/>
          <w:color w:val="000000"/>
          <w:sz w:val="24"/>
          <w:szCs w:val="24"/>
          <w:lang w:eastAsia="ru-RU"/>
        </w:rPr>
        <w:t xml:space="preserve"> </w:t>
      </w:r>
      <w:r w:rsidRPr="008D18C3">
        <w:rPr>
          <w:rFonts w:ascii="Times New Roman" w:eastAsia="Times New Roman" w:hAnsi="Times New Roman" w:cs="Times New Roman"/>
          <w:color w:val="000000"/>
          <w:sz w:val="24"/>
          <w:szCs w:val="24"/>
          <w:lang w:val="en-US" w:eastAsia="ru-RU"/>
        </w:rPr>
        <w:t>ich</w:t>
      </w:r>
      <w:r w:rsidRPr="00F30DB5">
        <w:rPr>
          <w:rFonts w:ascii="Times New Roman" w:eastAsia="Times New Roman" w:hAnsi="Times New Roman" w:cs="Times New Roman"/>
          <w:color w:val="000000"/>
          <w:sz w:val="24"/>
          <w:szCs w:val="24"/>
          <w:lang w:eastAsia="ru-RU"/>
        </w:rPr>
        <w:t xml:space="preserve"> </w:t>
      </w:r>
      <w:r w:rsidRPr="008D18C3">
        <w:rPr>
          <w:rFonts w:ascii="Times New Roman" w:eastAsia="Times New Roman" w:hAnsi="Times New Roman" w:cs="Times New Roman"/>
          <w:color w:val="000000"/>
          <w:sz w:val="24"/>
          <w:szCs w:val="24"/>
          <w:lang w:val="en-US" w:eastAsia="ru-RU"/>
        </w:rPr>
        <w:t>gut</w:t>
      </w:r>
      <w:r w:rsidRPr="00F30DB5">
        <w:rPr>
          <w:rFonts w:ascii="Times New Roman" w:eastAsia="Times New Roman" w:hAnsi="Times New Roman" w:cs="Times New Roman"/>
          <w:color w:val="000000"/>
          <w:sz w:val="24"/>
          <w:szCs w:val="24"/>
          <w:lang w:eastAsia="ru-RU"/>
        </w:rPr>
        <w:t xml:space="preserve"> </w:t>
      </w:r>
      <w:r w:rsidRPr="008D18C3">
        <w:rPr>
          <w:rFonts w:ascii="Times New Roman" w:eastAsia="Times New Roman" w:hAnsi="Times New Roman" w:cs="Times New Roman"/>
          <w:color w:val="000000"/>
          <w:sz w:val="24"/>
          <w:szCs w:val="24"/>
          <w:lang w:val="en-US" w:eastAsia="ru-RU"/>
        </w:rPr>
        <w:t>finde</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B. Die erste Liebe</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C. Mein Idealbild</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D. Eindrücke von Deutschland</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E. Meine neue Heimat</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F. Sport und Umwelt</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1. Also wir haben uns ein paar Male getroffen und ein paar Male telefoniert. Dann bin ich zu ihm zu einer Party gegangen. Er wollte mich seinen Freunden vorstellen. Und ich weiß wohl schon, dass ich ihn ganz gerne mag. Wir sehen uns eigentlich fast jeden Tag. Ich habe mich in ihn verliebt. Ich habe Herzklopfen, wenn ich ihn sehe.</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2. Wenn ich jetzt sagen sollte, wo für mich meine Heimat ist, dann wurde ich mich zwischen Jugoslawien und Deutschland kaum entscheiden können. In Jugoslawien habe ich zwar bisher länger gelebt, aber hier in Deutschland werde ich ja sozusagen erwachsen, bekomme meinen Schulabschluss, Ausbildung. Aber ich muss sagen, lebe ich gerne in Deutschland. Deutschland ist auch meine Heimat. Ich finde es nicht schlimm, zwei Heimaten zu haben.</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3. Julia versteht sich sehr gut mit ihren Eltern. Aber manchmal gibt es Konflikte. Julia meint: „Mir gefällt nicht, wenn alles nach einem gewissen Schema gehen soll. Es gibt Tage, da hat man nicht Spaß an Schule und Arbeit. Dann finde ich es gut, wenn meine Eltern das akzeptieren." Die Erwachsenen, die den Jugendlichen helfen, findet sie gut. Julia sagt: „Dann konnen die Jugendlichen etwas besser tun. Wir Jugendlichen müssen noch viel lernen."</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4. Nicht nur Schadstoffe, Wind und Borkenkafer setzen den Schutzwäldern zu. Für Skifahrer im Jahr stehen in den Alpen 14 000 Lifts und 40 </w:t>
      </w:r>
      <w:r w:rsidRPr="008D18C3">
        <w:rPr>
          <w:rFonts w:ascii="Times New Roman" w:eastAsia="Times New Roman" w:hAnsi="Times New Roman" w:cs="Times New Roman"/>
          <w:bCs/>
          <w:color w:val="000000"/>
          <w:sz w:val="24"/>
          <w:szCs w:val="24"/>
          <w:lang w:val="en-US" w:eastAsia="ru-RU"/>
        </w:rPr>
        <w:t>000</w:t>
      </w:r>
      <w:r w:rsidRPr="008D18C3">
        <w:rPr>
          <w:rFonts w:ascii="Times New Roman" w:eastAsia="Times New Roman" w:hAnsi="Times New Roman" w:cs="Times New Roman"/>
          <w:b/>
          <w:bCs/>
          <w:color w:val="000000"/>
          <w:sz w:val="24"/>
          <w:szCs w:val="24"/>
          <w:lang w:val="en-US" w:eastAsia="ru-RU"/>
        </w:rPr>
        <w:t> </w:t>
      </w:r>
      <w:r w:rsidRPr="008D18C3">
        <w:rPr>
          <w:rFonts w:ascii="Times New Roman" w:eastAsia="Times New Roman" w:hAnsi="Times New Roman" w:cs="Times New Roman"/>
          <w:color w:val="000000"/>
          <w:sz w:val="24"/>
          <w:szCs w:val="24"/>
          <w:lang w:val="en-US" w:eastAsia="ru-RU"/>
        </w:rPr>
        <w:t>Pisten mit 120000 Kilometern zur Verfügung. Bau und Betrieb von Pisten und Liften zerstören die ursprünglichen Lebensräume vieler Tiere. Dichte Kronen sorgen im Inneren des Waldes für relativ kühles, feuchtes und dunkles Klima. Wenn sich die Baumkronen lichten, ändert sich das Mikroklima völlig.</w:t>
      </w:r>
    </w:p>
    <w:p w:rsidR="00A33A5F" w:rsidRPr="008D18C3" w:rsidRDefault="00A33A5F" w:rsidP="00A33A5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8D18C3">
        <w:rPr>
          <w:rFonts w:ascii="Times New Roman" w:eastAsia="Times New Roman" w:hAnsi="Times New Roman" w:cs="Times New Roman"/>
          <w:color w:val="000000"/>
          <w:sz w:val="24"/>
          <w:szCs w:val="24"/>
          <w:lang w:val="en-US" w:eastAsia="ru-RU"/>
        </w:rPr>
        <w:t>5. Die Idee der Familie halte ich hoch. Ich würde gern soeine Familie haben, in der die Atmosphäre der Zusammengehörigkeit herrscht. Ich persönlich unterstütze nur teilweise die Meinung, dass die Frauen für das Haus zuständig sein sollen. Ich bin der Meinung, dass die Frau die Möglichkeit haben muss, ihre eigenen Träume zu realisieren.</w:t>
      </w:r>
    </w:p>
    <w:p w:rsidR="00B56242" w:rsidRPr="00B56242" w:rsidRDefault="00B56242" w:rsidP="00B56242">
      <w:pPr>
        <w:pStyle w:val="Default"/>
      </w:pPr>
      <w:r w:rsidRPr="00B56242">
        <w:rPr>
          <w:iCs/>
        </w:rPr>
        <w:lastRenderedPageBreak/>
        <w:t xml:space="preserve">Прочитайте приведённый ниже текст. Преобразуйте слова, напечатанные заглавными буквами в конце строк, обозначенных номерами </w:t>
      </w:r>
      <w:r w:rsidRPr="00B56242">
        <w:rPr>
          <w:b/>
          <w:bCs/>
          <w:iCs/>
        </w:rPr>
        <w:t>1–4</w:t>
      </w:r>
      <w:r w:rsidRPr="00B56242">
        <w:rPr>
          <w:iCs/>
        </w:rPr>
        <w:t>, так, чтобы они грамматически соответствовали содержанию текста. Заполните пропуски полученными</w:t>
      </w:r>
      <w:r w:rsidRPr="00B56242">
        <w:rPr>
          <w:iCs/>
          <w:sz w:val="28"/>
          <w:szCs w:val="28"/>
        </w:rPr>
        <w:t xml:space="preserve"> </w:t>
      </w:r>
      <w:r w:rsidRPr="00B56242">
        <w:rPr>
          <w:iCs/>
        </w:rPr>
        <w:t xml:space="preserve">словами. </w:t>
      </w:r>
    </w:p>
    <w:p w:rsidR="00394309" w:rsidRPr="00B56242" w:rsidRDefault="00394309" w:rsidP="00394309">
      <w:pPr>
        <w:pStyle w:val="Default"/>
      </w:pPr>
    </w:p>
    <w:p w:rsidR="00394309" w:rsidRDefault="00394309" w:rsidP="00394309">
      <w:pPr>
        <w:pStyle w:val="Default"/>
      </w:pPr>
    </w:p>
    <w:tbl>
      <w:tblPr>
        <w:tblW w:w="10740" w:type="dxa"/>
        <w:tblBorders>
          <w:top w:val="nil"/>
          <w:left w:val="nil"/>
          <w:bottom w:val="nil"/>
          <w:right w:val="nil"/>
        </w:tblBorders>
        <w:tblLayout w:type="fixed"/>
        <w:tblLook w:val="0000"/>
      </w:tblPr>
      <w:tblGrid>
        <w:gridCol w:w="534"/>
        <w:gridCol w:w="8363"/>
        <w:gridCol w:w="1843"/>
      </w:tblGrid>
      <w:tr w:rsidR="00B56242" w:rsidRPr="00B56242" w:rsidTr="0078119F">
        <w:tblPrEx>
          <w:tblCellMar>
            <w:top w:w="0" w:type="dxa"/>
            <w:bottom w:w="0" w:type="dxa"/>
          </w:tblCellMar>
        </w:tblPrEx>
        <w:trPr>
          <w:trHeight w:val="125"/>
        </w:trPr>
        <w:tc>
          <w:tcPr>
            <w:tcW w:w="10740" w:type="dxa"/>
            <w:gridSpan w:val="3"/>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bCs/>
                <w:lang w:val="en-US"/>
              </w:rPr>
            </w:pPr>
            <w:r w:rsidRPr="00B56242">
              <w:rPr>
                <w:bCs/>
                <w:lang w:val="en-US"/>
              </w:rPr>
              <w:t xml:space="preserve">Wer ist am glücklichsten in der Welt? </w:t>
            </w:r>
          </w:p>
          <w:p w:rsidR="00B56242" w:rsidRPr="00B56242" w:rsidRDefault="00B56242" w:rsidP="00B56242">
            <w:pPr>
              <w:pStyle w:val="Default"/>
              <w:rPr>
                <w:lang w:val="en-US"/>
              </w:rPr>
            </w:pPr>
          </w:p>
        </w:tc>
      </w:tr>
      <w:tr w:rsidR="00B56242" w:rsidTr="0078119F">
        <w:tblPrEx>
          <w:tblCellMar>
            <w:top w:w="0" w:type="dxa"/>
            <w:bottom w:w="0" w:type="dxa"/>
          </w:tblCellMar>
        </w:tblPrEx>
        <w:trPr>
          <w:trHeight w:val="449"/>
        </w:trPr>
        <w:tc>
          <w:tcPr>
            <w:tcW w:w="534"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sz w:val="28"/>
                <w:szCs w:val="28"/>
              </w:rPr>
            </w:pPr>
            <w:r>
              <w:rPr>
                <w:bCs/>
                <w:sz w:val="28"/>
                <w:szCs w:val="28"/>
                <w:lang w:val="en-US"/>
              </w:rPr>
              <w:t>1</w:t>
            </w:r>
            <w:r w:rsidRPr="00B56242">
              <w:rPr>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rsidR="00B56242" w:rsidRPr="00B56242" w:rsidRDefault="00B56242" w:rsidP="0078119F">
            <w:pPr>
              <w:pStyle w:val="Default"/>
              <w:rPr>
                <w:lang w:val="en-US"/>
              </w:rPr>
            </w:pPr>
            <w:r w:rsidRPr="00B56242">
              <w:rPr>
                <w:lang w:val="en-US"/>
              </w:rPr>
              <w:t xml:space="preserve">Wo das Glück </w:t>
            </w:r>
            <w:r w:rsidR="0078119F">
              <w:rPr>
                <w:lang w:val="en-US"/>
              </w:rPr>
              <w:t>zu Hause ist, __________</w:t>
            </w:r>
            <w:r w:rsidRPr="00B56242">
              <w:rPr>
                <w:lang w:val="en-US"/>
              </w:rPr>
              <w:t xml:space="preserve"> man auf den Landkarten des gerade erschienenen „Glücks-Atlas 2017“ sehen. </w:t>
            </w:r>
          </w:p>
        </w:tc>
        <w:tc>
          <w:tcPr>
            <w:tcW w:w="184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pPr>
            <w:r w:rsidRPr="00B56242">
              <w:t xml:space="preserve">KÖNNEN </w:t>
            </w:r>
          </w:p>
        </w:tc>
      </w:tr>
      <w:tr w:rsidR="00B56242" w:rsidTr="0078119F">
        <w:tblPrEx>
          <w:tblCellMar>
            <w:top w:w="0" w:type="dxa"/>
            <w:bottom w:w="0" w:type="dxa"/>
          </w:tblCellMar>
        </w:tblPrEx>
        <w:trPr>
          <w:trHeight w:val="611"/>
        </w:trPr>
        <w:tc>
          <w:tcPr>
            <w:tcW w:w="534"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sz w:val="28"/>
                <w:szCs w:val="28"/>
              </w:rPr>
            </w:pPr>
            <w:r>
              <w:rPr>
                <w:bCs/>
                <w:sz w:val="28"/>
                <w:szCs w:val="28"/>
              </w:rPr>
              <w:t>2</w:t>
            </w:r>
            <w:r w:rsidRPr="00B56242">
              <w:rPr>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lang w:val="en-US"/>
              </w:rPr>
            </w:pPr>
            <w:r w:rsidRPr="00B56242">
              <w:rPr>
                <w:lang w:val="en-US"/>
              </w:rPr>
              <w:t>Wissenschaftler haben Erwachsene in ganz Deutschland befragt und herausgefunde</w:t>
            </w:r>
            <w:r w:rsidR="0078119F">
              <w:rPr>
                <w:lang w:val="en-US"/>
              </w:rPr>
              <w:t>n, in welchen ____________</w:t>
            </w:r>
            <w:r w:rsidRPr="00B56242">
              <w:rPr>
                <w:lang w:val="en-US"/>
              </w:rPr>
              <w:t xml:space="preserve"> und Regionen die Menschen am glücklichsten sind und woran das liegt. </w:t>
            </w:r>
          </w:p>
        </w:tc>
        <w:tc>
          <w:tcPr>
            <w:tcW w:w="184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pPr>
            <w:r w:rsidRPr="00B56242">
              <w:t xml:space="preserve">STADT </w:t>
            </w:r>
          </w:p>
        </w:tc>
      </w:tr>
      <w:tr w:rsidR="00B56242" w:rsidTr="0078119F">
        <w:tblPrEx>
          <w:tblCellMar>
            <w:top w:w="0" w:type="dxa"/>
            <w:bottom w:w="0" w:type="dxa"/>
          </w:tblCellMar>
        </w:tblPrEx>
        <w:trPr>
          <w:trHeight w:val="770"/>
        </w:trPr>
        <w:tc>
          <w:tcPr>
            <w:tcW w:w="534"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sz w:val="28"/>
                <w:szCs w:val="28"/>
              </w:rPr>
            </w:pPr>
            <w:r>
              <w:rPr>
                <w:bCs/>
                <w:sz w:val="28"/>
                <w:szCs w:val="28"/>
                <w:lang w:val="en-US"/>
              </w:rPr>
              <w:t>3</w:t>
            </w:r>
            <w:r w:rsidRPr="00B56242">
              <w:rPr>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lang w:val="en-US"/>
              </w:rPr>
            </w:pPr>
            <w:r w:rsidRPr="00B56242">
              <w:rPr>
                <w:lang w:val="en-US"/>
              </w:rPr>
              <w:t>Die Deutschen sind insgesamt ziemlich glücklich. Ihre Lebenszufriedenheit bewerten sie im Durchschnitt mit sieben von zehn Punkten. Besonders zufrieden sind nämlich die Menschen in H</w:t>
            </w:r>
            <w:r w:rsidR="0078119F">
              <w:rPr>
                <w:lang w:val="en-US"/>
              </w:rPr>
              <w:t>amburg und an _____________</w:t>
            </w:r>
            <w:r w:rsidRPr="00B56242">
              <w:rPr>
                <w:lang w:val="en-US"/>
              </w:rPr>
              <w:t xml:space="preserve"> Nordsee. </w:t>
            </w:r>
          </w:p>
        </w:tc>
        <w:tc>
          <w:tcPr>
            <w:tcW w:w="184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pPr>
            <w:r w:rsidRPr="00B56242">
              <w:t xml:space="preserve">DIE </w:t>
            </w:r>
          </w:p>
        </w:tc>
      </w:tr>
      <w:tr w:rsidR="00B56242" w:rsidTr="0078119F">
        <w:tblPrEx>
          <w:tblCellMar>
            <w:top w:w="0" w:type="dxa"/>
            <w:bottom w:w="0" w:type="dxa"/>
          </w:tblCellMar>
        </w:tblPrEx>
        <w:trPr>
          <w:trHeight w:val="632"/>
        </w:trPr>
        <w:tc>
          <w:tcPr>
            <w:tcW w:w="534"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rPr>
                <w:sz w:val="28"/>
                <w:szCs w:val="28"/>
              </w:rPr>
            </w:pPr>
            <w:r>
              <w:rPr>
                <w:bCs/>
                <w:sz w:val="28"/>
                <w:szCs w:val="28"/>
                <w:lang w:val="en-US"/>
              </w:rPr>
              <w:t>4</w:t>
            </w:r>
            <w:r w:rsidRPr="00B56242">
              <w:rPr>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rsidR="00B56242" w:rsidRPr="00B56242" w:rsidRDefault="00B56242" w:rsidP="0078119F">
            <w:pPr>
              <w:pStyle w:val="Default"/>
              <w:rPr>
                <w:lang w:val="en-US"/>
              </w:rPr>
            </w:pPr>
            <w:r w:rsidRPr="00B56242">
              <w:rPr>
                <w:lang w:val="en-US"/>
              </w:rPr>
              <w:t>Kurz dahinter liegen laut der Studie Düsseldorf und Dresden. Die niedrigsten Glücks-Quoten wurden bei den Bewohnern von Köln, Ber</w:t>
            </w:r>
            <w:r w:rsidR="0078119F">
              <w:rPr>
                <w:lang w:val="en-US"/>
              </w:rPr>
              <w:t>lin und Essen ________</w:t>
            </w:r>
            <w:r w:rsidRPr="00B56242">
              <w:rPr>
                <w:lang w:val="en-US"/>
              </w:rPr>
              <w:t>.</w:t>
            </w:r>
          </w:p>
        </w:tc>
        <w:tc>
          <w:tcPr>
            <w:tcW w:w="1843" w:type="dxa"/>
            <w:tcBorders>
              <w:top w:val="single" w:sz="4" w:space="0" w:color="auto"/>
              <w:left w:val="single" w:sz="4" w:space="0" w:color="auto"/>
              <w:bottom w:val="single" w:sz="4" w:space="0" w:color="auto"/>
              <w:right w:val="single" w:sz="4" w:space="0" w:color="auto"/>
            </w:tcBorders>
          </w:tcPr>
          <w:p w:rsidR="00B56242" w:rsidRPr="00B56242" w:rsidRDefault="00B56242" w:rsidP="00B56242">
            <w:pPr>
              <w:pStyle w:val="Default"/>
            </w:pPr>
            <w:r w:rsidRPr="00B56242">
              <w:t xml:space="preserve">FESTSTELLEN </w:t>
            </w:r>
          </w:p>
        </w:tc>
      </w:tr>
    </w:tbl>
    <w:p w:rsidR="00CC5BEF" w:rsidRPr="00394309" w:rsidRDefault="00CC5BEF">
      <w:pPr>
        <w:rPr>
          <w:lang w:val="en-US"/>
        </w:rPr>
      </w:pPr>
    </w:p>
    <w:sectPr w:rsidR="00CC5BEF" w:rsidRPr="00394309" w:rsidSect="0039430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4309"/>
    <w:rsid w:val="00394309"/>
    <w:rsid w:val="0078119F"/>
    <w:rsid w:val="00A33A5F"/>
    <w:rsid w:val="00B56242"/>
    <w:rsid w:val="00CC5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43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2019-10-27T07:40:00Z</dcterms:created>
  <dcterms:modified xsi:type="dcterms:W3CDTF">2019-10-27T08:14:00Z</dcterms:modified>
</cp:coreProperties>
</file>