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0A" w:rsidRDefault="001D670A">
      <w:pPr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1D670A" w:rsidRDefault="001D670A" w:rsidP="001D6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 МОУ СОШ№4</w:t>
      </w:r>
    </w:p>
    <w:p w:rsidR="001D670A" w:rsidRDefault="001D670A" w:rsidP="001D6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80C1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»_</w:t>
      </w:r>
      <w:r w:rsidR="00680C16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>_</w:t>
      </w:r>
      <w:r w:rsidR="00680C1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_ №_</w:t>
      </w:r>
      <w:r w:rsidR="00680C16">
        <w:rPr>
          <w:rFonts w:ascii="Times New Roman" w:hAnsi="Times New Roman"/>
          <w:sz w:val="24"/>
          <w:szCs w:val="24"/>
        </w:rPr>
        <w:t>143</w:t>
      </w:r>
      <w:r>
        <w:rPr>
          <w:rFonts w:ascii="Times New Roman" w:hAnsi="Times New Roman"/>
          <w:sz w:val="24"/>
          <w:szCs w:val="24"/>
        </w:rPr>
        <w:t>_</w:t>
      </w:r>
    </w:p>
    <w:p w:rsidR="001D670A" w:rsidRDefault="001D670A" w:rsidP="001D670A">
      <w:pPr>
        <w:jc w:val="right"/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Pr="001D670A" w:rsidRDefault="001D670A" w:rsidP="001D670A">
      <w:pPr>
        <w:jc w:val="center"/>
        <w:rPr>
          <w:rFonts w:ascii="Times New Roman" w:hAnsi="Times New Roman"/>
          <w:sz w:val="32"/>
          <w:szCs w:val="24"/>
        </w:rPr>
      </w:pPr>
      <w:r w:rsidRPr="001D670A">
        <w:rPr>
          <w:rFonts w:ascii="Times New Roman" w:hAnsi="Times New Roman"/>
          <w:sz w:val="32"/>
          <w:szCs w:val="24"/>
        </w:rPr>
        <w:t>Положение</w:t>
      </w:r>
    </w:p>
    <w:p w:rsidR="001D670A" w:rsidRPr="001D670A" w:rsidRDefault="001D670A" w:rsidP="001D670A">
      <w:pPr>
        <w:jc w:val="center"/>
        <w:rPr>
          <w:rFonts w:ascii="Times New Roman" w:hAnsi="Times New Roman"/>
          <w:sz w:val="32"/>
          <w:szCs w:val="24"/>
        </w:rPr>
      </w:pPr>
      <w:r w:rsidRPr="001D670A">
        <w:rPr>
          <w:rFonts w:ascii="Times New Roman" w:hAnsi="Times New Roman"/>
          <w:sz w:val="32"/>
          <w:szCs w:val="24"/>
        </w:rPr>
        <w:t>о деятельности Центра образования цифрового и гуманитарного</w:t>
      </w:r>
    </w:p>
    <w:p w:rsidR="001D670A" w:rsidRPr="001D670A" w:rsidRDefault="001D670A" w:rsidP="001D670A">
      <w:pPr>
        <w:jc w:val="center"/>
        <w:rPr>
          <w:rFonts w:ascii="Times New Roman" w:hAnsi="Times New Roman"/>
          <w:sz w:val="32"/>
          <w:szCs w:val="24"/>
        </w:rPr>
      </w:pPr>
      <w:r w:rsidRPr="001D670A">
        <w:rPr>
          <w:rFonts w:ascii="Times New Roman" w:hAnsi="Times New Roman"/>
          <w:sz w:val="32"/>
          <w:szCs w:val="24"/>
        </w:rPr>
        <w:t>профилей «Точка роста»</w:t>
      </w:r>
    </w:p>
    <w:p w:rsidR="001D670A" w:rsidRPr="001D670A" w:rsidRDefault="001D670A" w:rsidP="001D670A">
      <w:pPr>
        <w:jc w:val="center"/>
        <w:rPr>
          <w:rFonts w:ascii="Times New Roman" w:hAnsi="Times New Roman"/>
          <w:sz w:val="32"/>
          <w:szCs w:val="24"/>
        </w:rPr>
      </w:pPr>
      <w:r w:rsidRPr="001D670A">
        <w:rPr>
          <w:rFonts w:ascii="Times New Roman" w:hAnsi="Times New Roman"/>
          <w:sz w:val="32"/>
          <w:szCs w:val="24"/>
        </w:rPr>
        <w:t>МОУ СОШ№4</w:t>
      </w: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hAnsi="Times New Roman"/>
          <w:sz w:val="24"/>
          <w:szCs w:val="24"/>
        </w:rPr>
      </w:pPr>
    </w:p>
    <w:p w:rsidR="001D670A" w:rsidRDefault="001D670A">
      <w:pPr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4D72" w:rsidRDefault="00754D72" w:rsidP="00992A1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54D72" w:rsidRDefault="00754D72" w:rsidP="00754D72">
      <w:pPr>
        <w:pStyle w:val="1"/>
        <w:numPr>
          <w:ilvl w:val="0"/>
          <w:numId w:val="1"/>
        </w:numPr>
        <w:spacing w:before="0" w:after="0"/>
        <w:jc w:val="center"/>
        <w:rPr>
          <w:rFonts w:eastAsia="Arial" w:cs="Times New Roman"/>
          <w:sz w:val="28"/>
          <w:szCs w:val="28"/>
        </w:rPr>
      </w:pPr>
      <w:bookmarkStart w:id="0" w:name="sub_1000"/>
      <w:r>
        <w:rPr>
          <w:rFonts w:eastAsia="Arial" w:cs="Times New Roman"/>
          <w:sz w:val="28"/>
          <w:szCs w:val="28"/>
        </w:rPr>
        <w:t>Общие поло</w:t>
      </w:r>
      <w:r w:rsidRPr="00A47783">
        <w:rPr>
          <w:rFonts w:eastAsia="Arial" w:cs="Times New Roman"/>
          <w:sz w:val="28"/>
          <w:szCs w:val="28"/>
        </w:rPr>
        <w:t>жения</w:t>
      </w:r>
      <w:bookmarkEnd w:id="0"/>
    </w:p>
    <w:p w:rsidR="00754D72" w:rsidRPr="00B302E8" w:rsidRDefault="00754D72" w:rsidP="00754D72">
      <w:pPr>
        <w:spacing w:after="0"/>
      </w:pPr>
    </w:p>
    <w:p w:rsidR="00754D72" w:rsidRDefault="00754D72" w:rsidP="001D67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  <w:bookmarkStart w:id="2" w:name="sub_12"/>
      <w:bookmarkEnd w:id="1"/>
    </w:p>
    <w:p w:rsidR="00754D72" w:rsidRPr="00754D72" w:rsidRDefault="00754D72" w:rsidP="001D670A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 w:rsidR="00680C16">
        <w:rPr>
          <w:rFonts w:ascii="Times New Roman" w:hAnsi="Times New Roman" w:cs="Times New Roman"/>
          <w:sz w:val="28"/>
          <w:szCs w:val="28"/>
        </w:rPr>
        <w:t>МОУ СОШ</w:t>
      </w:r>
      <w:r w:rsidRPr="00754D72">
        <w:rPr>
          <w:rFonts w:ascii="Times New Roman" w:hAnsi="Times New Roman" w:cs="Times New Roman"/>
          <w:sz w:val="28"/>
          <w:szCs w:val="28"/>
        </w:rPr>
        <w:t xml:space="preserve"> </w:t>
      </w:r>
      <w:r w:rsidR="001D670A">
        <w:rPr>
          <w:rFonts w:ascii="Times New Roman" w:hAnsi="Times New Roman" w:cs="Times New Roman"/>
          <w:sz w:val="28"/>
          <w:szCs w:val="28"/>
        </w:rPr>
        <w:t xml:space="preserve">№4 </w:t>
      </w:r>
      <w:r>
        <w:rPr>
          <w:rFonts w:ascii="Times New Roman" w:hAnsi="Times New Roman" w:cs="Times New Roman"/>
          <w:sz w:val="28"/>
          <w:szCs w:val="28"/>
        </w:rPr>
        <w:t>(далее  —  Учреждение).</w:t>
      </w:r>
    </w:p>
    <w:p w:rsidR="00754D72" w:rsidRDefault="00754D72" w:rsidP="001D67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 29 декабря 2012 г. № 273-ФЗ «Об образовании в Российской Федерации», </w:t>
      </w:r>
      <w:r w:rsidRPr="00B302E8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РФ № Р-23 от 01.03.2019 г. «Об утверждении методических рекомендаций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02E8">
        <w:rPr>
          <w:rFonts w:ascii="Times New Roman" w:hAnsi="Times New Roman" w:cs="Times New Roman"/>
          <w:sz w:val="28"/>
          <w:szCs w:val="28"/>
        </w:rPr>
        <w:t>, дистанционных программ обучения определенных категорий обучающихся, в том числе на базе сетевого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 другими нормативными документами Министерства просвещения Российской Федерации, иными нормативными правовыми актами Российской Федерации, </w:t>
      </w:r>
      <w:r w:rsidR="001D670A">
        <w:rPr>
          <w:rFonts w:ascii="Times New Roman" w:hAnsi="Times New Roman" w:cs="Times New Roman"/>
          <w:sz w:val="28"/>
          <w:szCs w:val="28"/>
        </w:rPr>
        <w:t>Ярославской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1D670A">
        <w:rPr>
          <w:rFonts w:ascii="Times New Roman" w:hAnsi="Times New Roman" w:cs="Times New Roman"/>
          <w:sz w:val="28"/>
          <w:szCs w:val="28"/>
        </w:rPr>
        <w:t>Углич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11DA3">
        <w:rPr>
          <w:rFonts w:ascii="Times New Roman" w:hAnsi="Times New Roman" w:cs="Times New Roman"/>
          <w:sz w:val="28"/>
          <w:szCs w:val="28"/>
        </w:rPr>
        <w:t>.</w:t>
      </w:r>
    </w:p>
    <w:p w:rsidR="00754D72" w:rsidRDefault="00754D72" w:rsidP="00754D7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 w:rsidR="00111DA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754D72" w:rsidRDefault="00754D72" w:rsidP="00754D72">
      <w:pPr>
        <w:pStyle w:val="1"/>
        <w:spacing w:before="0" w:after="0"/>
        <w:ind w:firstLine="720"/>
        <w:rPr>
          <w:rFonts w:eastAsia="Arial" w:cs="Times New Roman"/>
          <w:sz w:val="28"/>
          <w:szCs w:val="28"/>
        </w:rPr>
      </w:pPr>
      <w:bookmarkStart w:id="5" w:name="sub_200"/>
    </w:p>
    <w:p w:rsidR="00754D72" w:rsidRDefault="00754D72" w:rsidP="00754D72">
      <w:pPr>
        <w:pStyle w:val="1"/>
        <w:numPr>
          <w:ilvl w:val="0"/>
          <w:numId w:val="1"/>
        </w:numPr>
        <w:spacing w:before="0" w:after="0"/>
        <w:jc w:val="center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Цели, задачи, функции деятельности Центра</w:t>
      </w:r>
      <w:bookmarkEnd w:id="5"/>
    </w:p>
    <w:p w:rsidR="00754D72" w:rsidRPr="00B302E8" w:rsidRDefault="00754D72" w:rsidP="00754D72">
      <w:pPr>
        <w:pStyle w:val="a4"/>
        <w:spacing w:after="0"/>
      </w:pPr>
    </w:p>
    <w:p w:rsidR="00754D72" w:rsidRDefault="00754D72" w:rsidP="00754D7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6" w:name="sub_21"/>
      <w:r>
        <w:rPr>
          <w:rFonts w:ascii="Times New Roman" w:hAnsi="Times New Roman" w:cs="Times New Roman"/>
          <w:sz w:val="28"/>
          <w:szCs w:val="28"/>
        </w:rPr>
        <w:t xml:space="preserve">2.1. Основными целями </w:t>
      </w:r>
      <w:r w:rsidR="00680C1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Центра являются:</w:t>
      </w:r>
    </w:p>
    <w:p w:rsidR="00754D72" w:rsidRPr="00B302E8" w:rsidRDefault="00754D72" w:rsidP="00754D7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2E8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внедрения на</w:t>
      </w:r>
      <w:r w:rsidRPr="00B302E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02E8">
        <w:rPr>
          <w:rFonts w:ascii="Times New Roman" w:eastAsia="Calibri" w:hAnsi="Times New Roman" w:cs="Times New Roman"/>
          <w:sz w:val="28"/>
          <w:szCs w:val="28"/>
          <w:lang w:eastAsia="en-US"/>
        </w:rPr>
        <w:t>уровнях начального общего, основного общего</w:t>
      </w:r>
      <w:r w:rsidRPr="00B302E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B3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B302E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гуманитарного профилей;</w:t>
      </w:r>
    </w:p>
    <w:p w:rsidR="00754D72" w:rsidRPr="00B302E8" w:rsidRDefault="00754D72" w:rsidP="00754D7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bdr w:val="none" w:sz="0" w:space="0" w:color="auto" w:frame="1"/>
        </w:rPr>
      </w:pPr>
      <w:r w:rsidRPr="00B3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B302E8">
        <w:rPr>
          <w:rFonts w:ascii="Times New Roman" w:hAnsi="Times New Roman" w:cs="Times New Roman"/>
          <w:sz w:val="28"/>
          <w:szCs w:val="28"/>
        </w:rPr>
        <w:t>«Технология», «Математика и инфо</w:t>
      </w:r>
      <w:r>
        <w:rPr>
          <w:rFonts w:ascii="Times New Roman" w:hAnsi="Times New Roman" w:cs="Times New Roman"/>
          <w:sz w:val="28"/>
          <w:szCs w:val="28"/>
        </w:rPr>
        <w:t xml:space="preserve">рматика», «Физическая культура </w:t>
      </w:r>
      <w:r w:rsidRPr="00B302E8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B302E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«Технология», </w:t>
      </w:r>
      <w:r w:rsidR="00754D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«Математика и информатика», «Физическая культура и основы безопасности жизнедеятельности»</w:t>
      </w:r>
      <w:r w:rsidR="00754D72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7EB">
        <w:rPr>
          <w:rFonts w:ascii="Times New Roman" w:hAnsi="Times New Roman" w:cs="Times New Roman"/>
          <w:sz w:val="28"/>
          <w:szCs w:val="28"/>
        </w:rPr>
        <w:t>с</w:t>
      </w:r>
      <w:r w:rsidR="00754D72">
        <w:rPr>
          <w:rFonts w:ascii="Times New Roman" w:hAnsi="Times New Roman" w:cs="Times New Roman"/>
          <w:sz w:val="28"/>
          <w:szCs w:val="28"/>
        </w:rPr>
        <w:t>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социальной  активности, инициативы и исследовательской деятельности обучающихся;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современных технологий;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Центра, развитие медиаграмотности у обучающихся;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C16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754D72">
        <w:rPr>
          <w:rFonts w:ascii="Times New Roman" w:hAnsi="Times New Roman" w:cs="Times New Roman"/>
          <w:sz w:val="28"/>
          <w:szCs w:val="28"/>
        </w:rPr>
        <w:t>развити</w:t>
      </w:r>
      <w:r w:rsidR="00680C16">
        <w:rPr>
          <w:rFonts w:ascii="Times New Roman" w:hAnsi="Times New Roman" w:cs="Times New Roman"/>
          <w:sz w:val="28"/>
          <w:szCs w:val="28"/>
        </w:rPr>
        <w:t>ю</w:t>
      </w:r>
      <w:r w:rsidR="00754D72">
        <w:rPr>
          <w:rFonts w:ascii="Times New Roman" w:hAnsi="Times New Roman" w:cs="Times New Roman"/>
          <w:sz w:val="28"/>
          <w:szCs w:val="28"/>
        </w:rPr>
        <w:t xml:space="preserve"> шахматного образования;</w:t>
      </w:r>
    </w:p>
    <w:p w:rsidR="00754D72" w:rsidRDefault="00622206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D72">
        <w:rPr>
          <w:rFonts w:ascii="Times New Roman" w:hAnsi="Times New Roman" w:cs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</w:t>
      </w:r>
      <w:r w:rsidR="006B67EB">
        <w:rPr>
          <w:rFonts w:ascii="Times New Roman" w:hAnsi="Times New Roman" w:cs="Times New Roman"/>
          <w:sz w:val="28"/>
          <w:szCs w:val="28"/>
        </w:rPr>
        <w:t xml:space="preserve">цифрового, </w:t>
      </w:r>
      <w:r w:rsidR="00754D72">
        <w:rPr>
          <w:rFonts w:ascii="Times New Roman" w:hAnsi="Times New Roman" w:cs="Times New Roman"/>
          <w:sz w:val="28"/>
          <w:szCs w:val="28"/>
        </w:rPr>
        <w:t xml:space="preserve">естественнонаучного, технического, гуманитарного и социокультурного профилей. </w:t>
      </w:r>
    </w:p>
    <w:p w:rsidR="00622206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222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80C16">
        <w:rPr>
          <w:rFonts w:ascii="Times New Roman" w:hAnsi="Times New Roman" w:cs="Times New Roman"/>
          <w:sz w:val="28"/>
          <w:szCs w:val="28"/>
        </w:rPr>
        <w:t>Ц</w:t>
      </w:r>
      <w:r w:rsidR="00622206">
        <w:rPr>
          <w:rFonts w:ascii="Times New Roman" w:hAnsi="Times New Roman" w:cs="Times New Roman"/>
          <w:sz w:val="28"/>
          <w:szCs w:val="28"/>
        </w:rPr>
        <w:t>ентра «Точка роста»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754D72" w:rsidRPr="00B302E8" w:rsidRDefault="00754D72" w:rsidP="00754D7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2E8">
        <w:rPr>
          <w:rFonts w:ascii="Times New Roman" w:hAnsi="Times New Roman" w:cs="Times New Roman"/>
          <w:sz w:val="28"/>
          <w:szCs w:val="28"/>
        </w:rPr>
        <w:lastRenderedPageBreak/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754D72" w:rsidRPr="00B302E8" w:rsidRDefault="00754D72" w:rsidP="00754D7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2E8">
        <w:rPr>
          <w:rFonts w:ascii="Times New Roman" w:hAnsi="Times New Roman" w:cs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1"/>
    <w:p w:rsidR="00754D72" w:rsidRPr="00680C16" w:rsidRDefault="00754D72" w:rsidP="00680C16">
      <w:pPr>
        <w:pStyle w:val="a4"/>
        <w:numPr>
          <w:ilvl w:val="0"/>
          <w:numId w:val="2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C16"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54D72" w:rsidRPr="00680C16" w:rsidRDefault="00754D72" w:rsidP="00680C16">
      <w:pPr>
        <w:pStyle w:val="a4"/>
        <w:numPr>
          <w:ilvl w:val="0"/>
          <w:numId w:val="2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C16">
        <w:rPr>
          <w:rFonts w:ascii="Times New Roman" w:hAnsi="Times New Roman" w:cs="Times New Roman"/>
          <w:sz w:val="28"/>
          <w:szCs w:val="28"/>
        </w:rPr>
        <w:t xml:space="preserve">использует дистанционные формы реализации образовательных программ </w:t>
      </w:r>
    </w:p>
    <w:p w:rsidR="00754D72" w:rsidRDefault="00754D72" w:rsidP="00754D72">
      <w:pPr>
        <w:pStyle w:val="1"/>
        <w:spacing w:before="0" w:after="0"/>
        <w:ind w:firstLine="720"/>
        <w:jc w:val="both"/>
        <w:rPr>
          <w:rFonts w:eastAsia="Arial" w:cs="Times New Roman"/>
          <w:sz w:val="28"/>
          <w:szCs w:val="28"/>
        </w:rPr>
      </w:pPr>
      <w:bookmarkStart w:id="12" w:name="sub_300"/>
    </w:p>
    <w:p w:rsidR="00754D72" w:rsidRDefault="00754D72" w:rsidP="00754D72">
      <w:pPr>
        <w:pStyle w:val="1"/>
        <w:numPr>
          <w:ilvl w:val="0"/>
          <w:numId w:val="1"/>
        </w:numPr>
        <w:spacing w:before="0" w:after="0"/>
        <w:jc w:val="center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Порядок управления Центром</w:t>
      </w:r>
      <w:bookmarkEnd w:id="12"/>
    </w:p>
    <w:p w:rsidR="00754D72" w:rsidRPr="00B302E8" w:rsidRDefault="00754D72" w:rsidP="00754D72">
      <w:pPr>
        <w:spacing w:after="0"/>
      </w:pPr>
    </w:p>
    <w:p w:rsidR="00754D72" w:rsidRDefault="00754D72" w:rsidP="00754D7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3" w:name="sub_31"/>
      <w:r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</w:t>
      </w:r>
      <w:r w:rsidR="006222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</w:t>
      </w:r>
      <w:r w:rsidR="001D670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Центра. 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>
        <w:rPr>
          <w:rFonts w:ascii="Times New Roman" w:hAnsi="Times New Roman" w:cs="Times New Roman"/>
          <w:sz w:val="28"/>
          <w:szCs w:val="28"/>
        </w:rPr>
        <w:t>;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 Центра;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</w:t>
      </w:r>
      <w:r w:rsidR="00111DA3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</w:t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54D72" w:rsidRPr="00B302E8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4D72" w:rsidRDefault="00754D72" w:rsidP="00754D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bookmarkEnd w:id="20"/>
      <w:r w:rsidR="00622206">
        <w:rPr>
          <w:rFonts w:ascii="Times New Roman" w:hAnsi="Times New Roman" w:cs="Times New Roman"/>
          <w:sz w:val="28"/>
          <w:szCs w:val="28"/>
        </w:rPr>
        <w:t xml:space="preserve"> и </w:t>
      </w:r>
      <w:r w:rsidR="0025768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62220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54D72" w:rsidRDefault="00754D72" w:rsidP="00754D7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11EBB" w:rsidRPr="00B11F6B" w:rsidRDefault="00A11EBB" w:rsidP="00B11F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6B">
        <w:rPr>
          <w:rFonts w:ascii="Times New Roman" w:hAnsi="Times New Roman"/>
          <w:b/>
          <w:sz w:val="28"/>
          <w:szCs w:val="28"/>
        </w:rPr>
        <w:t>Права и обязанности участников образовательной деятельности Центра</w:t>
      </w:r>
    </w:p>
    <w:p w:rsidR="00B11F6B" w:rsidRPr="00B11F6B" w:rsidRDefault="00B11F6B" w:rsidP="00B11F6B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07CE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</w:t>
      </w:r>
      <w:r w:rsidR="00C007CE" w:rsidRPr="00C007CE">
        <w:rPr>
          <w:rFonts w:ascii="Times New Roman" w:hAnsi="Times New Roman" w:cs="Times New Roman"/>
          <w:sz w:val="28"/>
          <w:szCs w:val="28"/>
        </w:rPr>
        <w:t>.1.</w:t>
      </w:r>
      <w:r w:rsidRPr="00C007CE">
        <w:rPr>
          <w:rFonts w:ascii="Times New Roman" w:hAnsi="Times New Roman" w:cs="Times New Roman"/>
          <w:sz w:val="28"/>
          <w:szCs w:val="28"/>
        </w:rPr>
        <w:t xml:space="preserve">Участниками образовательной деятельности являются обучающиеся,  родители (законные представители) несовершеннолетних обучающихся и работники Учреждения.  </w:t>
      </w:r>
    </w:p>
    <w:p w:rsidR="00A11EBB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 xml:space="preserve"> 4.2. Обучающиеся</w:t>
      </w:r>
      <w:r w:rsidR="00680C16">
        <w:rPr>
          <w:rFonts w:ascii="Times New Roman" w:hAnsi="Times New Roman" w:cs="Times New Roman"/>
          <w:sz w:val="28"/>
          <w:szCs w:val="28"/>
        </w:rPr>
        <w:t xml:space="preserve"> </w:t>
      </w:r>
      <w:r w:rsidRPr="00C007CE">
        <w:rPr>
          <w:rFonts w:ascii="Times New Roman" w:hAnsi="Times New Roman" w:cs="Times New Roman"/>
          <w:sz w:val="28"/>
          <w:szCs w:val="28"/>
        </w:rPr>
        <w:t>Центра имеют право на: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A11EBB" w:rsidRPr="00C007CE">
        <w:rPr>
          <w:rFonts w:ascii="Times New Roman" w:hAnsi="Times New Roman" w:cs="Times New Roman"/>
          <w:sz w:val="28"/>
          <w:szCs w:val="28"/>
        </w:rPr>
        <w:t>получе</w:t>
      </w:r>
      <w:r w:rsidR="00680C16">
        <w:rPr>
          <w:rFonts w:ascii="Times New Roman" w:hAnsi="Times New Roman" w:cs="Times New Roman"/>
          <w:sz w:val="28"/>
          <w:szCs w:val="28"/>
        </w:rPr>
        <w:t>ние  дополнительного образованиия</w:t>
      </w:r>
      <w:r w:rsidR="00A11EBB" w:rsidRPr="00C007CE">
        <w:rPr>
          <w:rFonts w:ascii="Times New Roman" w:hAnsi="Times New Roman" w:cs="Times New Roman"/>
          <w:sz w:val="28"/>
          <w:szCs w:val="28"/>
        </w:rPr>
        <w:t>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A11EBB" w:rsidRPr="00C007CE">
        <w:rPr>
          <w:rFonts w:ascii="Times New Roman" w:hAnsi="Times New Roman" w:cs="Times New Roman"/>
          <w:sz w:val="28"/>
          <w:szCs w:val="28"/>
        </w:rPr>
        <w:t>предоставление условий для обучения  с учетом особенностей их психофизиологического развития и состояния здоровья;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A11EBB" w:rsidRPr="00C007CE">
        <w:rPr>
          <w:rFonts w:ascii="Times New Roman" w:hAnsi="Times New Roman" w:cs="Times New Roman"/>
          <w:sz w:val="28"/>
          <w:szCs w:val="28"/>
        </w:rPr>
        <w:t>свободный выбор любого вида деятельности;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A11EBB" w:rsidRPr="00C007CE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 различной направленности и уровня;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A11EBB" w:rsidRPr="00C007CE">
        <w:rPr>
          <w:rFonts w:ascii="Times New Roman" w:hAnsi="Times New Roman" w:cs="Times New Roman"/>
          <w:sz w:val="28"/>
          <w:szCs w:val="28"/>
        </w:rPr>
        <w:t>посещение одного и нескольких объединений, переход на любом этапе обучения из одного объединения в другое;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4.2.6. 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Интернет-ресурсов; 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D7A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EBB" w:rsidRPr="00C007CE">
        <w:rPr>
          <w:rFonts w:ascii="Times New Roman" w:hAnsi="Times New Roman" w:cs="Times New Roman"/>
          <w:sz w:val="28"/>
          <w:szCs w:val="28"/>
        </w:rPr>
        <w:t>поощрение за успехи в учебной, общественной, научной, творческой  деятельности;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D7A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EBB" w:rsidRPr="00C007CE">
        <w:rPr>
          <w:rFonts w:ascii="Times New Roman" w:hAnsi="Times New Roman" w:cs="Times New Roman"/>
          <w:sz w:val="28"/>
          <w:szCs w:val="28"/>
        </w:rPr>
        <w:t>уважение своего человеческого достоинства,  защиту от физического и психического насилия, оскорбления личности, охрану жизни и здоровья;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D7A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EBB" w:rsidRPr="00C007CE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мнений и убеждений;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D7A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ознакомление со свидетельством о государственной регистрации, </w:t>
      </w:r>
      <w:r w:rsidR="00C007CE" w:rsidRPr="00C007CE">
        <w:rPr>
          <w:rFonts w:ascii="Times New Roman" w:hAnsi="Times New Roman" w:cs="Times New Roman"/>
          <w:sz w:val="28"/>
          <w:szCs w:val="28"/>
        </w:rPr>
        <w:t>У</w:t>
      </w:r>
      <w:r w:rsidR="00A11EBB" w:rsidRPr="00C007CE">
        <w:rPr>
          <w:rFonts w:ascii="Times New Roman" w:hAnsi="Times New Roman" w:cs="Times New Roman"/>
          <w:sz w:val="28"/>
          <w:szCs w:val="28"/>
        </w:rPr>
        <w:t>ставом</w:t>
      </w:r>
      <w:r w:rsidR="00C007CE" w:rsidRPr="00C007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11EBB" w:rsidRPr="00C007CE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учебной документацией, другими документами, регламентирующими деятельность Центра;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D7A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EBB" w:rsidRPr="00C007CE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 и иными локальными правовыми актами.</w:t>
      </w:r>
    </w:p>
    <w:p w:rsidR="00A11EBB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4.3. Обучающиеся Центра обязаны: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A11EBB" w:rsidRPr="00C007CE">
        <w:rPr>
          <w:rFonts w:ascii="Times New Roman" w:hAnsi="Times New Roman" w:cs="Times New Roman"/>
          <w:sz w:val="28"/>
          <w:szCs w:val="28"/>
        </w:rPr>
        <w:t>добросовестно осваивать дополнительную общеразвивающую программу, выполнять индивидуальный учебный план;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A11EBB" w:rsidRPr="00C007CE">
        <w:rPr>
          <w:rFonts w:ascii="Times New Roman" w:hAnsi="Times New Roman" w:cs="Times New Roman"/>
          <w:sz w:val="28"/>
          <w:szCs w:val="28"/>
        </w:rPr>
        <w:t>соблюдать меры безопасности, заботиться о сохранении и укреплении своего здоровья</w:t>
      </w:r>
      <w:r w:rsidR="00DD7A59">
        <w:rPr>
          <w:rFonts w:ascii="Times New Roman" w:hAnsi="Times New Roman" w:cs="Times New Roman"/>
          <w:sz w:val="28"/>
          <w:szCs w:val="28"/>
        </w:rPr>
        <w:t>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A11EBB" w:rsidRPr="00C007CE">
        <w:rPr>
          <w:rFonts w:ascii="Times New Roman" w:hAnsi="Times New Roman" w:cs="Times New Roman"/>
          <w:sz w:val="28"/>
          <w:szCs w:val="28"/>
        </w:rPr>
        <w:t>бережно относиться к имуществу;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A11EBB" w:rsidRPr="00C007CE">
        <w:rPr>
          <w:rFonts w:ascii="Times New Roman" w:hAnsi="Times New Roman" w:cs="Times New Roman"/>
          <w:sz w:val="28"/>
          <w:szCs w:val="28"/>
        </w:rPr>
        <w:t>уважать честь и достоинство других участников образовательной деятельности;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A11EBB" w:rsidRPr="00C007CE">
        <w:rPr>
          <w:rFonts w:ascii="Times New Roman" w:hAnsi="Times New Roman" w:cs="Times New Roman"/>
          <w:sz w:val="28"/>
          <w:szCs w:val="28"/>
        </w:rPr>
        <w:t>выполнять законные требования работников Центра</w:t>
      </w:r>
      <w:r w:rsidR="00C007CE" w:rsidRPr="00C007CE">
        <w:rPr>
          <w:rFonts w:ascii="Times New Roman" w:hAnsi="Times New Roman" w:cs="Times New Roman"/>
          <w:sz w:val="28"/>
          <w:szCs w:val="28"/>
        </w:rPr>
        <w:t>;</w:t>
      </w:r>
    </w:p>
    <w:p w:rsidR="00A11EBB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4.4. Родители (законные представители) обучающихся  имеют право: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A11EBB" w:rsidRPr="00C007CE">
        <w:rPr>
          <w:rFonts w:ascii="Times New Roman" w:hAnsi="Times New Roman" w:cs="Times New Roman"/>
          <w:sz w:val="28"/>
          <w:szCs w:val="28"/>
        </w:rPr>
        <w:t>выбирать  учреждение дополнительного образования детей, вид объединения;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A11EBB" w:rsidRPr="00C007CE">
        <w:rPr>
          <w:rFonts w:ascii="Times New Roman" w:hAnsi="Times New Roman" w:cs="Times New Roman"/>
          <w:sz w:val="28"/>
          <w:szCs w:val="28"/>
        </w:rPr>
        <w:t>знакомиться со свидетельством о государственной регистрации,  лицензией на осуществление образовательной деятельности, учебной документацией, другими документами, регламентирующими деятельностьЦентра</w:t>
      </w:r>
      <w:r w:rsidR="00C007CE" w:rsidRPr="00C007CE">
        <w:rPr>
          <w:rFonts w:ascii="Times New Roman" w:hAnsi="Times New Roman" w:cs="Times New Roman"/>
          <w:sz w:val="28"/>
          <w:szCs w:val="28"/>
        </w:rPr>
        <w:t>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знакомиться с ходом и содержанием образовательной деятельности; 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4.4.5. </w:t>
      </w:r>
      <w:r w:rsidR="00A11EBB" w:rsidRPr="00C007CE">
        <w:rPr>
          <w:rFonts w:ascii="Times New Roman" w:hAnsi="Times New Roman" w:cs="Times New Roman"/>
          <w:sz w:val="28"/>
          <w:szCs w:val="28"/>
        </w:rPr>
        <w:t>участвовать совместно с детьми в деятельности объединения без включения в основной состав, если объединение не платное, при наличии условий и согласия руководителя объединения.</w:t>
      </w:r>
    </w:p>
    <w:p w:rsidR="00A11EBB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4.5.Родители (законные представители) обучающихся обязаны: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обучающегося к </w:t>
      </w:r>
      <w:r w:rsidR="00C007CE" w:rsidRPr="00C007CE">
        <w:rPr>
          <w:rFonts w:ascii="Times New Roman" w:hAnsi="Times New Roman" w:cs="Times New Roman"/>
          <w:sz w:val="28"/>
          <w:szCs w:val="28"/>
        </w:rPr>
        <w:t>школьной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A11EBB" w:rsidRPr="00C007CE">
        <w:rPr>
          <w:rFonts w:ascii="Times New Roman" w:hAnsi="Times New Roman" w:cs="Times New Roman"/>
          <w:sz w:val="28"/>
          <w:szCs w:val="28"/>
        </w:rPr>
        <w:t>уважать честь и достоинство всех участников образовательной деятельности Центра;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в</w:t>
      </w:r>
      <w:r w:rsidR="00A11EBB" w:rsidRPr="00C007CE">
        <w:rPr>
          <w:rFonts w:ascii="Times New Roman" w:hAnsi="Times New Roman" w:cs="Times New Roman"/>
          <w:sz w:val="28"/>
          <w:szCs w:val="28"/>
        </w:rPr>
        <w:t>озмещать материальный ущерб, причинённый их детьмиЦентр</w:t>
      </w:r>
      <w:r w:rsidR="00C007CE" w:rsidRPr="00C007CE">
        <w:rPr>
          <w:rFonts w:ascii="Times New Roman" w:hAnsi="Times New Roman" w:cs="Times New Roman"/>
          <w:sz w:val="28"/>
          <w:szCs w:val="28"/>
        </w:rPr>
        <w:t>у;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="00A11EBB" w:rsidRPr="00C007CE">
        <w:rPr>
          <w:rFonts w:ascii="Times New Roman" w:hAnsi="Times New Roman" w:cs="Times New Roman"/>
          <w:sz w:val="28"/>
          <w:szCs w:val="28"/>
        </w:rPr>
        <w:t>создавать необходимые условия для полу</w:t>
      </w:r>
      <w:r w:rsidR="00C007CE" w:rsidRPr="00C007CE">
        <w:rPr>
          <w:rFonts w:ascii="Times New Roman" w:hAnsi="Times New Roman" w:cs="Times New Roman"/>
          <w:sz w:val="28"/>
          <w:szCs w:val="28"/>
        </w:rPr>
        <w:t>чения своими детьми образования;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4.5.5. </w:t>
      </w:r>
      <w:r w:rsidR="00C007CE" w:rsidRPr="00C007CE">
        <w:rPr>
          <w:rFonts w:ascii="Times New Roman" w:hAnsi="Times New Roman" w:cs="Times New Roman"/>
          <w:sz w:val="28"/>
          <w:szCs w:val="28"/>
          <w:lang w:bidi="hi-IN"/>
        </w:rPr>
        <w:t>д</w:t>
      </w:r>
      <w:r w:rsidR="00A11EBB" w:rsidRPr="00C007CE">
        <w:rPr>
          <w:rFonts w:ascii="Times New Roman" w:hAnsi="Times New Roman" w:cs="Times New Roman"/>
          <w:sz w:val="28"/>
          <w:szCs w:val="28"/>
          <w:lang w:val="hi-IN" w:bidi="hi-IN"/>
        </w:rPr>
        <w:t xml:space="preserve">ругие права и обязанности родителей (законных представителей) </w:t>
      </w:r>
      <w:r w:rsidR="00A11EBB" w:rsidRPr="00C007CE">
        <w:rPr>
          <w:rFonts w:ascii="Times New Roman" w:hAnsi="Times New Roman" w:cs="Times New Roman"/>
          <w:sz w:val="28"/>
          <w:szCs w:val="28"/>
          <w:lang w:bidi="hi-IN"/>
        </w:rPr>
        <w:t>об</w:t>
      </w:r>
      <w:r w:rsidR="00A11EBB" w:rsidRPr="00C007CE">
        <w:rPr>
          <w:rFonts w:ascii="Times New Roman" w:hAnsi="Times New Roman" w:cs="Times New Roman"/>
          <w:sz w:val="28"/>
          <w:szCs w:val="28"/>
          <w:lang w:val="hi-IN" w:bidi="hi-IN"/>
        </w:rPr>
        <w:t>уча</w:t>
      </w:r>
      <w:r w:rsidR="00A11EBB" w:rsidRPr="00C007CE">
        <w:rPr>
          <w:rFonts w:ascii="Times New Roman" w:hAnsi="Times New Roman" w:cs="Times New Roman"/>
          <w:sz w:val="28"/>
          <w:szCs w:val="28"/>
          <w:lang w:bidi="hi-IN"/>
        </w:rPr>
        <w:t>ю</w:t>
      </w:r>
      <w:r w:rsidR="00A11EBB" w:rsidRPr="00C007CE">
        <w:rPr>
          <w:rFonts w:ascii="Times New Roman" w:hAnsi="Times New Roman" w:cs="Times New Roman"/>
          <w:sz w:val="28"/>
          <w:szCs w:val="28"/>
          <w:lang w:val="hi-IN" w:bidi="hi-IN"/>
        </w:rPr>
        <w:t>щихся закрепляются в локальных документах</w:t>
      </w:r>
      <w:r w:rsidR="00A11EBB" w:rsidRPr="00C007CE">
        <w:rPr>
          <w:rFonts w:ascii="Times New Roman" w:hAnsi="Times New Roman" w:cs="Times New Roman"/>
          <w:sz w:val="28"/>
          <w:szCs w:val="28"/>
          <w:lang w:bidi="hi-IN"/>
        </w:rPr>
        <w:t xml:space="preserve"> учреждения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, </w:t>
      </w:r>
      <w:r w:rsidR="00A11EBB" w:rsidRPr="00C007CE">
        <w:rPr>
          <w:rFonts w:ascii="Times New Roman" w:hAnsi="Times New Roman" w:cs="Times New Roman"/>
          <w:sz w:val="28"/>
          <w:szCs w:val="28"/>
          <w:lang w:val="hi-IN" w:bidi="hi-IN"/>
        </w:rPr>
        <w:t xml:space="preserve">которые не могут противоречить закону, настоящему </w:t>
      </w:r>
      <w:r w:rsidR="00111DA3">
        <w:rPr>
          <w:rFonts w:ascii="Times New Roman" w:hAnsi="Times New Roman" w:cs="Times New Roman"/>
          <w:sz w:val="28"/>
          <w:szCs w:val="28"/>
          <w:lang w:bidi="hi-IN"/>
        </w:rPr>
        <w:t>у</w:t>
      </w:r>
      <w:r w:rsidR="00A11EBB" w:rsidRPr="00C007CE">
        <w:rPr>
          <w:rFonts w:ascii="Times New Roman" w:hAnsi="Times New Roman" w:cs="Times New Roman"/>
          <w:sz w:val="28"/>
          <w:szCs w:val="28"/>
          <w:lang w:val="hi-IN" w:bidi="hi-IN"/>
        </w:rPr>
        <w:t>ставу</w:t>
      </w:r>
      <w:r w:rsidR="00111DA3">
        <w:rPr>
          <w:rFonts w:ascii="Times New Roman" w:hAnsi="Times New Roman" w:cs="Times New Roman"/>
          <w:sz w:val="28"/>
          <w:szCs w:val="28"/>
          <w:lang w:bidi="hi-IN"/>
        </w:rPr>
        <w:t xml:space="preserve"> Учреждения</w:t>
      </w:r>
      <w:r w:rsidR="00A11EBB" w:rsidRPr="00C007CE">
        <w:rPr>
          <w:rFonts w:ascii="Times New Roman" w:hAnsi="Times New Roman" w:cs="Times New Roman"/>
          <w:sz w:val="28"/>
          <w:szCs w:val="28"/>
          <w:lang w:val="hi-IN" w:bidi="hi-IN"/>
        </w:rPr>
        <w:t>.</w:t>
      </w:r>
    </w:p>
    <w:p w:rsidR="00A11EBB" w:rsidRPr="00C007CE" w:rsidRDefault="00A11EBB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4.6. Педагогические работникиЦентра имеют право: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A11EBB" w:rsidRPr="00C007CE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учебные пособия и материалы,  методы оценки знаний и умений обу</w:t>
      </w:r>
      <w:r w:rsidR="00A11EBB" w:rsidRPr="00C007CE">
        <w:rPr>
          <w:rFonts w:ascii="Times New Roman" w:hAnsi="Times New Roman" w:cs="Times New Roman"/>
          <w:sz w:val="28"/>
          <w:szCs w:val="28"/>
        </w:rPr>
        <w:softHyphen/>
        <w:t>чающихся;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A11EBB" w:rsidRPr="00C007CE">
        <w:rPr>
          <w:rFonts w:ascii="Times New Roman" w:hAnsi="Times New Roman" w:cs="Times New Roman"/>
          <w:sz w:val="28"/>
          <w:szCs w:val="28"/>
        </w:rPr>
        <w:t>на творческую инициативу, разработку и применение авторских программ;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="00A11EBB" w:rsidRPr="00C007CE">
        <w:rPr>
          <w:rFonts w:ascii="Times New Roman" w:hAnsi="Times New Roman" w:cs="Times New Roman"/>
          <w:sz w:val="28"/>
          <w:szCs w:val="28"/>
        </w:rPr>
        <w:t>на участие в разработке дополнительных общеразвивающих программ, учебных планов, календарных учебных гр</w:t>
      </w:r>
      <w:r w:rsidR="00C007CE" w:rsidRPr="00C007CE">
        <w:rPr>
          <w:rFonts w:ascii="Times New Roman" w:hAnsi="Times New Roman" w:cs="Times New Roman"/>
          <w:sz w:val="28"/>
          <w:szCs w:val="28"/>
        </w:rPr>
        <w:t>афиков, методических материалов.</w:t>
      </w:r>
    </w:p>
    <w:p w:rsidR="00A11EBB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4.7. Педагогические работники обязаны: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</w:t>
      </w:r>
      <w:r w:rsidR="00A11EBB" w:rsidRPr="00C007CE">
        <w:rPr>
          <w:rFonts w:ascii="Times New Roman" w:hAnsi="Times New Roman" w:cs="Times New Roman"/>
          <w:sz w:val="28"/>
          <w:szCs w:val="28"/>
        </w:rPr>
        <w:t>соответствовать требованиям квалификационных характеристик;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</w:t>
      </w:r>
      <w:r w:rsidR="00A11EBB" w:rsidRPr="00C007CE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развивать у обучающихся познавательную активность, самостоятельность, инициативу, творческие способности, формировать гражданскую позицию, формировать культуру здорового и безопасного образа жизни;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4.7.3. </w:t>
      </w:r>
      <w:r w:rsidR="00A11EBB" w:rsidRPr="00C007CE">
        <w:rPr>
          <w:rFonts w:ascii="Times New Roman" w:hAnsi="Times New Roman" w:cs="Times New Roman"/>
          <w:sz w:val="28"/>
          <w:szCs w:val="28"/>
        </w:rPr>
        <w:t xml:space="preserve">соблюдать Устав школы, выполнять в полном объеме должностные обязанности, </w:t>
      </w:r>
      <w:r w:rsidR="00C007CE" w:rsidRPr="00C007CE">
        <w:rPr>
          <w:rFonts w:ascii="Times New Roman" w:hAnsi="Times New Roman" w:cs="Times New Roman"/>
          <w:sz w:val="28"/>
          <w:szCs w:val="28"/>
        </w:rPr>
        <w:t>п</w:t>
      </w:r>
      <w:r w:rsidR="00A11EBB" w:rsidRPr="00C007CE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 и другие локальные акты;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4.7.4. </w:t>
      </w:r>
      <w:r w:rsidR="00A11EBB" w:rsidRPr="00C007CE">
        <w:rPr>
          <w:rFonts w:ascii="Times New Roman" w:hAnsi="Times New Roman" w:cs="Times New Roman"/>
          <w:sz w:val="28"/>
          <w:szCs w:val="28"/>
        </w:rPr>
        <w:t>нести ответственность за жизнь, психическое и физическое здоровье обучающихся в установленном законом порядке. Применение методов физического и психического насилия не допускается;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4.7.5. </w:t>
      </w:r>
      <w:r w:rsidR="00A11EBB" w:rsidRPr="00C007CE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 при обучении лиц с ограниченными возможностями здоровья;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4.7.6. </w:t>
      </w:r>
      <w:r w:rsidR="00A11EBB" w:rsidRPr="00C007CE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4.7.7. </w:t>
      </w:r>
      <w:r w:rsidR="00A11EBB" w:rsidRPr="00C007CE">
        <w:rPr>
          <w:rFonts w:ascii="Times New Roman" w:hAnsi="Times New Roman" w:cs="Times New Roman"/>
          <w:sz w:val="28"/>
          <w:szCs w:val="28"/>
        </w:rPr>
        <w:t>обеспечивать выполнение обучающимися прав или норм безопасности;</w:t>
      </w:r>
    </w:p>
    <w:p w:rsidR="00A11EBB" w:rsidRPr="00C007CE" w:rsidRDefault="00920B85" w:rsidP="00C007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4.7.8. </w:t>
      </w:r>
      <w:r w:rsidR="00A11EBB" w:rsidRPr="00C007CE">
        <w:rPr>
          <w:rFonts w:ascii="Times New Roman" w:hAnsi="Times New Roman" w:cs="Times New Roman"/>
          <w:sz w:val="28"/>
          <w:szCs w:val="28"/>
        </w:rPr>
        <w:t>обеспечивать полное и качественное выполнение дополнительной общеразвивающей  программы, утвержденного плана работы Центра, других нормативных документов, касающихся дополнительного образования;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4.7.9.</w:t>
      </w:r>
      <w:r w:rsidR="00A11EBB" w:rsidRPr="00C007CE">
        <w:rPr>
          <w:rFonts w:ascii="Times New Roman" w:hAnsi="Times New Roman" w:cs="Times New Roman"/>
          <w:sz w:val="28"/>
          <w:szCs w:val="28"/>
        </w:rPr>
        <w:t>применять педагогически обоснованные формы и методы обучения и воспитания;</w:t>
      </w:r>
    </w:p>
    <w:p w:rsidR="00A11EBB" w:rsidRPr="00C007CE" w:rsidRDefault="00920B85" w:rsidP="00C0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</w:t>
      </w:r>
      <w:r w:rsidR="00A11EBB" w:rsidRPr="00C007CE">
        <w:rPr>
          <w:rFonts w:ascii="Times New Roman" w:hAnsi="Times New Roman" w:cs="Times New Roman"/>
          <w:sz w:val="28"/>
          <w:szCs w:val="28"/>
        </w:rPr>
        <w:t>периодически информировать общественность о достиженияхобучающихся, в пределах, установленных действующим законодательством.</w:t>
      </w:r>
    </w:p>
    <w:p w:rsidR="00A11EBB" w:rsidRPr="00C007CE" w:rsidRDefault="00A11EBB" w:rsidP="00C007CE">
      <w:pPr>
        <w:rPr>
          <w:rFonts w:ascii="Times New Roman" w:hAnsi="Times New Roman" w:cs="Times New Roman"/>
          <w:sz w:val="28"/>
          <w:szCs w:val="28"/>
        </w:rPr>
      </w:pPr>
      <w:r w:rsidRPr="00C007CE">
        <w:rPr>
          <w:rFonts w:ascii="Times New Roman" w:hAnsi="Times New Roman" w:cs="Times New Roman"/>
          <w:sz w:val="28"/>
          <w:szCs w:val="28"/>
        </w:rPr>
        <w:t>4.8. Иные права и обязанности работников определяются их должностными инструкциями, Правилами внутреннего трудового распорядка и другими локальными актами.</w:t>
      </w:r>
    </w:p>
    <w:p w:rsidR="00327311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6B67EB" w:rsidRDefault="006B67EB" w:rsidP="00C007CE">
      <w:pPr>
        <w:rPr>
          <w:rFonts w:ascii="Times New Roman" w:hAnsi="Times New Roman" w:cs="Times New Roman"/>
          <w:sz w:val="28"/>
          <w:szCs w:val="28"/>
        </w:rPr>
      </w:pPr>
    </w:p>
    <w:p w:rsidR="00DD7A59" w:rsidRDefault="00D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311" w:rsidRPr="00327311" w:rsidRDefault="00327311" w:rsidP="00327311">
      <w:pPr>
        <w:pStyle w:val="1"/>
        <w:jc w:val="right"/>
        <w:rPr>
          <w:b w:val="0"/>
          <w:sz w:val="28"/>
          <w:szCs w:val="28"/>
        </w:rPr>
      </w:pPr>
      <w:r w:rsidRPr="00327311">
        <w:rPr>
          <w:b w:val="0"/>
          <w:sz w:val="28"/>
          <w:szCs w:val="28"/>
        </w:rPr>
        <w:lastRenderedPageBreak/>
        <w:t>Приложение 1</w:t>
      </w:r>
    </w:p>
    <w:p w:rsidR="00327311" w:rsidRPr="00327311" w:rsidRDefault="00327311" w:rsidP="003273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311">
        <w:rPr>
          <w:rFonts w:ascii="Times New Roman" w:hAnsi="Times New Roman" w:cs="Times New Roman"/>
          <w:sz w:val="28"/>
          <w:szCs w:val="28"/>
        </w:rPr>
        <w:t xml:space="preserve">к Положению о Центре образования </w:t>
      </w:r>
      <w:r w:rsidRPr="00327311">
        <w:rPr>
          <w:rFonts w:ascii="Times New Roman" w:hAnsi="Times New Roman" w:cs="Times New Roman"/>
          <w:sz w:val="28"/>
          <w:szCs w:val="28"/>
        </w:rPr>
        <w:br/>
        <w:t xml:space="preserve">цифрового и гуманитарного профилей </w:t>
      </w:r>
    </w:p>
    <w:p w:rsidR="00327311" w:rsidRPr="00327311" w:rsidRDefault="00327311" w:rsidP="003273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311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327311" w:rsidRPr="00327311" w:rsidRDefault="00327311" w:rsidP="0032731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7311" w:rsidRPr="00327311" w:rsidRDefault="00327311" w:rsidP="0032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11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DD7A59" w:rsidRDefault="00327311" w:rsidP="0032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11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цифрового и гуманитарного </w:t>
      </w:r>
    </w:p>
    <w:p w:rsidR="00327311" w:rsidRPr="00327311" w:rsidRDefault="00327311" w:rsidP="0032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11">
        <w:rPr>
          <w:rFonts w:ascii="Times New Roman" w:hAnsi="Times New Roman" w:cs="Times New Roman"/>
          <w:b/>
          <w:sz w:val="28"/>
          <w:szCs w:val="28"/>
        </w:rPr>
        <w:t>профиля «Точка роста»</w:t>
      </w:r>
    </w:p>
    <w:p w:rsidR="00327311" w:rsidRPr="00327311" w:rsidRDefault="00327311" w:rsidP="00327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851"/>
        <w:gridCol w:w="5584"/>
      </w:tblGrid>
      <w:tr w:rsidR="00327311" w:rsidRPr="00327311" w:rsidTr="00A04425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311" w:rsidRPr="00327311" w:rsidRDefault="00327311" w:rsidP="00A04425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327311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327311" w:rsidRPr="00327311" w:rsidRDefault="00327311" w:rsidP="00A04425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327311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311" w:rsidRPr="00327311" w:rsidRDefault="00327311" w:rsidP="00A04425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327311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327311" w:rsidRPr="00327311" w:rsidTr="00A04425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327311" w:rsidRPr="00327311" w:rsidTr="00A04425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7A59" w:rsidRDefault="00327311" w:rsidP="00A04425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Основной персонал</w:t>
            </w:r>
          </w:p>
          <w:p w:rsidR="00327311" w:rsidRPr="00327311" w:rsidRDefault="00327311" w:rsidP="00A04425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bookmarkStart w:id="21" w:name="_GoBack"/>
            <w:bookmarkEnd w:id="21"/>
            <w:r w:rsidRPr="00327311">
              <w:rPr>
                <w:rStyle w:val="FontStyle32"/>
                <w:sz w:val="28"/>
                <w:szCs w:val="28"/>
                <w:lang w:eastAsia="en-US"/>
              </w:rPr>
              <w:t xml:space="preserve">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327311" w:rsidRPr="00327311" w:rsidTr="00A0442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7311" w:rsidRPr="00327311" w:rsidRDefault="00327311" w:rsidP="00A04425">
            <w:pPr>
              <w:rPr>
                <w:rStyle w:val="FontStyle32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327311" w:rsidRPr="00327311" w:rsidTr="00A0442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7311" w:rsidRPr="00327311" w:rsidRDefault="00327311" w:rsidP="00A04425">
            <w:pPr>
              <w:rPr>
                <w:rStyle w:val="FontStyle32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327311" w:rsidRPr="00327311" w:rsidTr="00A04425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311" w:rsidRPr="00327311" w:rsidRDefault="00327311" w:rsidP="00A04425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Педагог по предмету «Основы безопасности жизнедеятельности»</w:t>
            </w:r>
          </w:p>
        </w:tc>
      </w:tr>
      <w:tr w:rsidR="00327311" w:rsidRPr="00327311" w:rsidTr="00A04425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311" w:rsidRPr="00327311" w:rsidRDefault="00327311" w:rsidP="00A04425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327311" w:rsidRPr="00327311" w:rsidTr="00A04425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311" w:rsidRPr="00327311" w:rsidRDefault="00327311" w:rsidP="00A04425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1" w:rsidRPr="00327311" w:rsidRDefault="00327311" w:rsidP="00A04425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327311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Pr="00327311">
              <w:rPr>
                <w:rFonts w:eastAsia="Calibri"/>
                <w:sz w:val="28"/>
                <w:szCs w:val="28"/>
                <w:lang w:eastAsia="en-US"/>
              </w:rPr>
              <w:t>«Информатика»</w:t>
            </w:r>
          </w:p>
        </w:tc>
      </w:tr>
    </w:tbl>
    <w:p w:rsidR="00327311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327311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327311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327311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327311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327311" w:rsidRPr="00C007CE" w:rsidRDefault="00327311" w:rsidP="00C007CE">
      <w:pPr>
        <w:rPr>
          <w:rFonts w:ascii="Times New Roman" w:hAnsi="Times New Roman" w:cs="Times New Roman"/>
          <w:sz w:val="28"/>
          <w:szCs w:val="28"/>
        </w:rPr>
      </w:pPr>
    </w:p>
    <w:p w:rsidR="00280895" w:rsidRPr="00DC2D73" w:rsidRDefault="00280895" w:rsidP="00C007CE">
      <w:pPr>
        <w:rPr>
          <w:rFonts w:ascii="Times New Roman" w:hAnsi="Times New Roman" w:cs="Times New Roman"/>
          <w:sz w:val="28"/>
          <w:szCs w:val="28"/>
        </w:rPr>
      </w:pPr>
    </w:p>
    <w:p w:rsidR="00280895" w:rsidRPr="00C007CE" w:rsidRDefault="00280895" w:rsidP="00C007CE">
      <w:pPr>
        <w:rPr>
          <w:rFonts w:ascii="Times New Roman" w:hAnsi="Times New Roman" w:cs="Times New Roman"/>
          <w:sz w:val="28"/>
          <w:szCs w:val="28"/>
        </w:rPr>
      </w:pPr>
    </w:p>
    <w:p w:rsidR="00280895" w:rsidRPr="00C007CE" w:rsidRDefault="00280895" w:rsidP="00C007CE">
      <w:pPr>
        <w:rPr>
          <w:rFonts w:ascii="Times New Roman" w:hAnsi="Times New Roman" w:cs="Times New Roman"/>
          <w:sz w:val="28"/>
          <w:szCs w:val="28"/>
        </w:rPr>
      </w:pPr>
    </w:p>
    <w:sectPr w:rsidR="00280895" w:rsidRPr="00C007CE" w:rsidSect="00E763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2E" w:rsidRDefault="00267C2E" w:rsidP="006B67EB">
      <w:pPr>
        <w:spacing w:after="0" w:line="240" w:lineRule="auto"/>
      </w:pPr>
      <w:r>
        <w:separator/>
      </w:r>
    </w:p>
  </w:endnote>
  <w:endnote w:type="continuationSeparator" w:id="1">
    <w:p w:rsidR="00267C2E" w:rsidRDefault="00267C2E" w:rsidP="006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751"/>
    </w:sdtPr>
    <w:sdtContent>
      <w:p w:rsidR="006B67EB" w:rsidRDefault="00D231A3">
        <w:pPr>
          <w:pStyle w:val="a7"/>
          <w:jc w:val="right"/>
        </w:pPr>
        <w:r>
          <w:fldChar w:fldCharType="begin"/>
        </w:r>
        <w:r w:rsidR="008A4831">
          <w:instrText xml:space="preserve"> PAGE   \* MERGEFORMAT </w:instrText>
        </w:r>
        <w:r>
          <w:fldChar w:fldCharType="separate"/>
        </w:r>
        <w:r w:rsidR="00680C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67EB" w:rsidRDefault="006B6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2E" w:rsidRDefault="00267C2E" w:rsidP="006B67EB">
      <w:pPr>
        <w:spacing w:after="0" w:line="240" w:lineRule="auto"/>
      </w:pPr>
      <w:r>
        <w:separator/>
      </w:r>
    </w:p>
  </w:footnote>
  <w:footnote w:type="continuationSeparator" w:id="1">
    <w:p w:rsidR="00267C2E" w:rsidRDefault="00267C2E" w:rsidP="006B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3"/>
    <w:lvl w:ilvl="0">
      <w:start w:val="1"/>
      <w:numFmt w:val="bullet"/>
      <w:lvlText w:val="—"/>
      <w:lvlJc w:val="left"/>
      <w:pPr>
        <w:tabs>
          <w:tab w:val="num" w:pos="570"/>
        </w:tabs>
        <w:ind w:left="570" w:hanging="570"/>
      </w:pPr>
      <w:rPr>
        <w:rFonts w:ascii="Times New Roman" w:hAnsi="Times New Roman"/>
      </w:rPr>
    </w:lvl>
  </w:abstractNum>
  <w:abstractNum w:abstractNumId="1">
    <w:nsid w:val="00000015"/>
    <w:multiLevelType w:val="singleLevel"/>
    <w:tmpl w:val="18BE7F66"/>
    <w:name w:val="WW8Num24"/>
    <w:lvl w:ilvl="0">
      <w:start w:val="1"/>
      <w:numFmt w:val="bullet"/>
      <w:lvlText w:val="—"/>
      <w:lvlJc w:val="left"/>
      <w:pPr>
        <w:tabs>
          <w:tab w:val="num" w:pos="355"/>
        </w:tabs>
        <w:ind w:left="355" w:hanging="570"/>
      </w:pPr>
      <w:rPr>
        <w:rFonts w:ascii="Times New Roman" w:hAnsi="Times New Roman"/>
        <w:color w:val="auto"/>
      </w:rPr>
    </w:lvl>
  </w:abstractNum>
  <w:abstractNum w:abstractNumId="2">
    <w:nsid w:val="00000016"/>
    <w:multiLevelType w:val="singleLevel"/>
    <w:tmpl w:val="00000016"/>
    <w:name w:val="WW8Num25"/>
    <w:lvl w:ilvl="0">
      <w:start w:val="1"/>
      <w:numFmt w:val="bullet"/>
      <w:lvlText w:val="—"/>
      <w:lvlJc w:val="left"/>
      <w:pPr>
        <w:tabs>
          <w:tab w:val="num" w:pos="288"/>
        </w:tabs>
        <w:ind w:left="288" w:hanging="570"/>
      </w:pPr>
      <w:rPr>
        <w:rFonts w:ascii="Times New Roman" w:hAnsi="Times New Roman"/>
      </w:rPr>
    </w:lvl>
  </w:abstractNum>
  <w:abstractNum w:abstractNumId="3">
    <w:nsid w:val="00000018"/>
    <w:multiLevelType w:val="singleLevel"/>
    <w:tmpl w:val="00000018"/>
    <w:name w:val="WW8Num27"/>
    <w:lvl w:ilvl="0">
      <w:start w:val="1"/>
      <w:numFmt w:val="bullet"/>
      <w:lvlText w:val="—"/>
      <w:lvlJc w:val="left"/>
      <w:pPr>
        <w:tabs>
          <w:tab w:val="num" w:pos="288"/>
        </w:tabs>
        <w:ind w:left="288" w:hanging="570"/>
      </w:pPr>
      <w:rPr>
        <w:rFonts w:ascii="Times New Roman" w:hAnsi="Times New Roman"/>
      </w:rPr>
    </w:lvl>
  </w:abstractNum>
  <w:abstractNum w:abstractNumId="4">
    <w:nsid w:val="00000019"/>
    <w:multiLevelType w:val="singleLevel"/>
    <w:tmpl w:val="00000019"/>
    <w:name w:val="WW8Num28"/>
    <w:lvl w:ilvl="0">
      <w:start w:val="1"/>
      <w:numFmt w:val="bullet"/>
      <w:lvlText w:val="—"/>
      <w:lvlJc w:val="left"/>
      <w:pPr>
        <w:tabs>
          <w:tab w:val="num" w:pos="570"/>
        </w:tabs>
        <w:ind w:left="570" w:hanging="570"/>
      </w:pPr>
      <w:rPr>
        <w:rFonts w:ascii="Times New Roman" w:hAnsi="Times New Roman"/>
      </w:rPr>
    </w:lvl>
  </w:abstractNum>
  <w:abstractNum w:abstractNumId="5">
    <w:nsid w:val="129E5C71"/>
    <w:multiLevelType w:val="hybridMultilevel"/>
    <w:tmpl w:val="438E089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5335"/>
    <w:multiLevelType w:val="hybridMultilevel"/>
    <w:tmpl w:val="7BC8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0D3D"/>
    <w:multiLevelType w:val="hybridMultilevel"/>
    <w:tmpl w:val="089CB42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5952"/>
    <w:multiLevelType w:val="multilevel"/>
    <w:tmpl w:val="778A7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5F952512"/>
    <w:multiLevelType w:val="hybridMultilevel"/>
    <w:tmpl w:val="B314768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D72"/>
    <w:rsid w:val="00072EE0"/>
    <w:rsid w:val="000C441F"/>
    <w:rsid w:val="00111DA3"/>
    <w:rsid w:val="001759F2"/>
    <w:rsid w:val="001969EC"/>
    <w:rsid w:val="001D670A"/>
    <w:rsid w:val="002455D2"/>
    <w:rsid w:val="00257687"/>
    <w:rsid w:val="00267C2E"/>
    <w:rsid w:val="00280895"/>
    <w:rsid w:val="002824E3"/>
    <w:rsid w:val="00287320"/>
    <w:rsid w:val="00327311"/>
    <w:rsid w:val="00426E49"/>
    <w:rsid w:val="004273E0"/>
    <w:rsid w:val="00460124"/>
    <w:rsid w:val="005849F3"/>
    <w:rsid w:val="00622206"/>
    <w:rsid w:val="006653FD"/>
    <w:rsid w:val="00680C16"/>
    <w:rsid w:val="006B67EB"/>
    <w:rsid w:val="00754D72"/>
    <w:rsid w:val="008A4831"/>
    <w:rsid w:val="00920B85"/>
    <w:rsid w:val="00992A17"/>
    <w:rsid w:val="009B0BE4"/>
    <w:rsid w:val="009F6EA2"/>
    <w:rsid w:val="00A10794"/>
    <w:rsid w:val="00A11EBB"/>
    <w:rsid w:val="00AE5AB4"/>
    <w:rsid w:val="00B11F6B"/>
    <w:rsid w:val="00C007CE"/>
    <w:rsid w:val="00D231A3"/>
    <w:rsid w:val="00DC2D73"/>
    <w:rsid w:val="00DD7A59"/>
    <w:rsid w:val="00E76333"/>
    <w:rsid w:val="00EC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3"/>
  </w:style>
  <w:style w:type="paragraph" w:styleId="1">
    <w:name w:val="heading 1"/>
    <w:basedOn w:val="a"/>
    <w:next w:val="a"/>
    <w:link w:val="10"/>
    <w:qFormat/>
    <w:rsid w:val="00754D72"/>
    <w:pPr>
      <w:keepNext/>
      <w:keepLines/>
      <w:spacing w:before="400" w:after="120"/>
      <w:outlineLvl w:val="0"/>
    </w:pPr>
    <w:rPr>
      <w:rFonts w:ascii="Times New Roman" w:eastAsia="Times New Roman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4D72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54D72"/>
    <w:rPr>
      <w:rFonts w:ascii="Times New Roman" w:eastAsia="Times New Roman" w:hAnsi="Times New Roman" w:cs="Arial"/>
      <w:b/>
      <w:color w:val="000000"/>
      <w:sz w:val="26"/>
      <w:szCs w:val="40"/>
    </w:rPr>
  </w:style>
  <w:style w:type="paragraph" w:styleId="a4">
    <w:name w:val="List Paragraph"/>
    <w:basedOn w:val="a"/>
    <w:uiPriority w:val="34"/>
    <w:qFormat/>
    <w:rsid w:val="00754D72"/>
    <w:pPr>
      <w:ind w:left="720"/>
      <w:contextualSpacing/>
    </w:pPr>
  </w:style>
  <w:style w:type="paragraph" w:customStyle="1" w:styleId="ConsPlusNormal">
    <w:name w:val="ConsPlusNormal"/>
    <w:rsid w:val="00327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3273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32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32731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uiPriority w:val="99"/>
    <w:rsid w:val="00327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uiPriority w:val="99"/>
    <w:rsid w:val="00327311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B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7EB"/>
  </w:style>
  <w:style w:type="paragraph" w:styleId="a7">
    <w:name w:val="footer"/>
    <w:basedOn w:val="a"/>
    <w:link w:val="a8"/>
    <w:uiPriority w:val="99"/>
    <w:unhideWhenUsed/>
    <w:rsid w:val="006B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EB"/>
  </w:style>
  <w:style w:type="paragraph" w:styleId="a9">
    <w:name w:val="Balloon Text"/>
    <w:basedOn w:val="a"/>
    <w:link w:val="aa"/>
    <w:uiPriority w:val="99"/>
    <w:semiHidden/>
    <w:unhideWhenUsed/>
    <w:rsid w:val="00E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D72"/>
    <w:pPr>
      <w:keepNext/>
      <w:keepLines/>
      <w:spacing w:before="400" w:after="120"/>
      <w:outlineLvl w:val="0"/>
    </w:pPr>
    <w:rPr>
      <w:rFonts w:ascii="Times New Roman" w:eastAsia="Times New Roman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4D72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54D72"/>
    <w:rPr>
      <w:rFonts w:ascii="Times New Roman" w:eastAsia="Times New Roman" w:hAnsi="Times New Roman" w:cs="Arial"/>
      <w:b/>
      <w:color w:val="000000"/>
      <w:sz w:val="26"/>
      <w:szCs w:val="40"/>
    </w:rPr>
  </w:style>
  <w:style w:type="paragraph" w:styleId="a4">
    <w:name w:val="List Paragraph"/>
    <w:basedOn w:val="a"/>
    <w:uiPriority w:val="34"/>
    <w:qFormat/>
    <w:rsid w:val="00754D72"/>
    <w:pPr>
      <w:ind w:left="720"/>
      <w:contextualSpacing/>
    </w:pPr>
  </w:style>
  <w:style w:type="paragraph" w:customStyle="1" w:styleId="ConsPlusNormal">
    <w:name w:val="ConsPlusNormal"/>
    <w:rsid w:val="00327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3273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32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32731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uiPriority w:val="99"/>
    <w:rsid w:val="00327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uiPriority w:val="99"/>
    <w:rsid w:val="00327311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B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7EB"/>
  </w:style>
  <w:style w:type="paragraph" w:styleId="a7">
    <w:name w:val="footer"/>
    <w:basedOn w:val="a"/>
    <w:link w:val="a8"/>
    <w:uiPriority w:val="99"/>
    <w:unhideWhenUsed/>
    <w:rsid w:val="006B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EB"/>
  </w:style>
  <w:style w:type="paragraph" w:styleId="a9">
    <w:name w:val="Balloon Text"/>
    <w:basedOn w:val="a"/>
    <w:link w:val="aa"/>
    <w:uiPriority w:val="99"/>
    <w:semiHidden/>
    <w:unhideWhenUsed/>
    <w:rsid w:val="00E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621F-F4D0-4D8C-A8B0-E476FCFC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2019-10-11T09:45:00Z</cp:lastPrinted>
  <dcterms:created xsi:type="dcterms:W3CDTF">2021-06-21T06:59:00Z</dcterms:created>
  <dcterms:modified xsi:type="dcterms:W3CDTF">2022-04-12T10:49:00Z</dcterms:modified>
</cp:coreProperties>
</file>